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D17EE" w14:textId="0DF5B0A3" w:rsidR="00527329" w:rsidRDefault="00527329" w:rsidP="005D517D">
      <w:pPr>
        <w:jc w:val="center"/>
        <w:outlineLvl w:val="0"/>
        <w:rPr>
          <w:rFonts w:ascii="Franklin Gothic Medium" w:eastAsia="Calibri" w:hAnsi="Franklin Gothic Medium" w:cs="Calibri"/>
          <w:b/>
          <w:i/>
          <w:color w:val="AE9253"/>
          <w:sz w:val="48"/>
          <w:szCs w:val="48"/>
        </w:rPr>
      </w:pPr>
      <w:r>
        <w:rPr>
          <w:noProof/>
        </w:rPr>
        <mc:AlternateContent>
          <mc:Choice Requires="wps">
            <w:drawing>
              <wp:anchor distT="0" distB="0" distL="114300" distR="114300" simplePos="0" relativeHeight="251667456" behindDoc="0" locked="0" layoutInCell="1" allowOverlap="1" wp14:anchorId="78F5810A" wp14:editId="261450CF">
                <wp:simplePos x="0" y="0"/>
                <wp:positionH relativeFrom="margin">
                  <wp:posOffset>320040</wp:posOffset>
                </wp:positionH>
                <wp:positionV relativeFrom="paragraph">
                  <wp:posOffset>55245</wp:posOffset>
                </wp:positionV>
                <wp:extent cx="5328885"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328885" cy="1828800"/>
                        </a:xfrm>
                        <a:prstGeom prst="rect">
                          <a:avLst/>
                        </a:prstGeom>
                        <a:noFill/>
                        <a:ln>
                          <a:noFill/>
                        </a:ln>
                      </wps:spPr>
                      <wps:txbx>
                        <w:txbxContent>
                          <w:p w14:paraId="488A2AE9" w14:textId="77777777" w:rsidR="00527329" w:rsidRPr="00445152" w:rsidRDefault="00527329" w:rsidP="005D517D">
                            <w:pPr>
                              <w:jc w:val="center"/>
                              <w:outlineLvl w:val="0"/>
                              <w:rPr>
                                <w:rFonts w:ascii="Franklin Gothic Medium" w:eastAsia="Calibri" w:hAnsi="Franklin Gothic Medium" w:cs="Calibri"/>
                                <w:b/>
                                <w:color w:val="002060"/>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445152">
                              <w:rPr>
                                <w:rFonts w:ascii="Franklin Gothic Medium" w:eastAsia="Calibri" w:hAnsi="Franklin Gothic Medium" w:cs="Calibri"/>
                                <w:b/>
                                <w:color w:val="002060"/>
                                <w:sz w:val="72"/>
                                <w:szCs w:val="72"/>
                                <w14:textOutline w14:w="0" w14:cap="flat" w14:cmpd="sng" w14:algn="ctr">
                                  <w14:noFill/>
                                  <w14:prstDash w14:val="solid"/>
                                  <w14:round/>
                                </w14:textOutline>
                                <w14:props3d w14:extrusionH="57150" w14:contourW="0" w14:prstMaterial="softEdge">
                                  <w14:bevelT w14:w="25400" w14:h="38100" w14:prst="circle"/>
                                </w14:props3d>
                              </w:rPr>
                              <w:t>THE</w:t>
                            </w:r>
                            <w:r w:rsidRPr="00445152">
                              <w:rPr>
                                <w:rFonts w:ascii="Franklin Gothic Medium" w:hAnsi="Franklin Gothic Medium" w:cs="Arial Hebrew Scholar"/>
                                <w:b/>
                                <w:color w:val="002060"/>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KINGDOM OF DAVID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w14:anchorId="78F5810A" id="_x0000_t202" coordsize="21600,21600" o:spt="202" path="m,l,21600r21600,l21600,xe">
                <v:stroke joinstyle="miter"/>
                <v:path gradientshapeok="t" o:connecttype="rect"/>
              </v:shapetype>
              <v:shape id="Text Box 4" o:spid="_x0000_s1026" type="#_x0000_t202" style="position:absolute;left:0;text-align:left;margin-left:25.2pt;margin-top:4.35pt;width:419.6pt;height:2in;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" filled="f" stroked="f">
                <v:textbox style="mso-fit-shape-to-text:t">
                  <w:txbxContent>
                    <w:p w14:paraId="488A2AE9" w14:textId="77777777" w:rsidR="00527329" w:rsidRPr="00445152" w:rsidRDefault="00527329" w:rsidP="005D517D">
                      <w:pPr>
                        <w:jc w:val="center"/>
                        <w:outlineLvl w:val="0"/>
                        <w:rPr>
                          <w:rFonts w:ascii="Franklin Gothic Medium" w:eastAsia="Calibri" w:hAnsi="Franklin Gothic Medium" w:cs="Calibri"/>
                          <w:b/>
                          <w:color w:val="002060"/>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445152">
                        <w:rPr>
                          <w:rFonts w:ascii="Franklin Gothic Medium" w:eastAsia="Calibri" w:hAnsi="Franklin Gothic Medium" w:cs="Calibri"/>
                          <w:b/>
                          <w:color w:val="002060"/>
                          <w:sz w:val="72"/>
                          <w:szCs w:val="72"/>
                          <w14:textOutline w14:w="0" w14:cap="flat" w14:cmpd="sng" w14:algn="ctr">
                            <w14:noFill/>
                            <w14:prstDash w14:val="solid"/>
                            <w14:round/>
                          </w14:textOutline>
                          <w14:props3d w14:extrusionH="57150" w14:contourW="0" w14:prstMaterial="softEdge">
                            <w14:bevelT w14:w="25400" w14:h="38100" w14:prst="circle"/>
                          </w14:props3d>
                        </w:rPr>
                        <w:t>THE</w:t>
                      </w:r>
                      <w:r w:rsidRPr="00445152">
                        <w:rPr>
                          <w:rFonts w:ascii="Franklin Gothic Medium" w:hAnsi="Franklin Gothic Medium" w:cs="Arial Hebrew Scholar"/>
                          <w:b/>
                          <w:color w:val="002060"/>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KINGDOM OF DAVID</w:t>
                      </w:r>
                    </w:p>
                  </w:txbxContent>
                </v:textbox>
                <w10:wrap anchorx="margin"/>
              </v:shape>
            </w:pict>
          </mc:Fallback>
        </mc:AlternateContent>
      </w:r>
    </w:p>
    <w:p w14:paraId="2A0CD6B8" w14:textId="77777777" w:rsidR="00527329" w:rsidRDefault="00527329" w:rsidP="005D517D">
      <w:pPr>
        <w:jc w:val="center"/>
        <w:outlineLvl w:val="0"/>
        <w:rPr>
          <w:rFonts w:ascii="Franklin Gothic Medium" w:eastAsia="Calibri" w:hAnsi="Franklin Gothic Medium" w:cs="Calibri"/>
          <w:b/>
          <w:i/>
          <w:color w:val="AE9253"/>
          <w:sz w:val="48"/>
          <w:szCs w:val="48"/>
        </w:rPr>
      </w:pPr>
    </w:p>
    <w:p w14:paraId="0BF533CF" w14:textId="38FBAC46" w:rsidR="005D517D" w:rsidRDefault="005D517D" w:rsidP="005D517D">
      <w:pPr>
        <w:jc w:val="center"/>
        <w:outlineLvl w:val="0"/>
        <w:rPr>
          <w:rFonts w:ascii="Franklin Gothic Medium" w:eastAsia="Calibri" w:hAnsi="Franklin Gothic Medium" w:cs="Calibri"/>
          <w:b/>
          <w:i/>
          <w:color w:val="AE9253"/>
          <w:sz w:val="48"/>
          <w:szCs w:val="48"/>
        </w:rPr>
      </w:pPr>
      <w:r>
        <w:rPr>
          <w:noProof/>
        </w:rPr>
        <mc:AlternateContent>
          <mc:Choice Requires="wps">
            <w:drawing>
              <wp:anchor distT="0" distB="0" distL="114300" distR="114300" simplePos="0" relativeHeight="251668480" behindDoc="0" locked="0" layoutInCell="1" allowOverlap="1" wp14:anchorId="0FC5BE6C" wp14:editId="4E75F745">
                <wp:simplePos x="0" y="0"/>
                <wp:positionH relativeFrom="margin">
                  <wp:posOffset>1146810</wp:posOffset>
                </wp:positionH>
                <wp:positionV relativeFrom="paragraph">
                  <wp:posOffset>117433</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4D7ADA" w14:textId="77777777" w:rsidR="00527329" w:rsidRPr="00445152" w:rsidRDefault="00527329" w:rsidP="00445152">
                            <w:pPr>
                              <w:spacing w:line="276" w:lineRule="auto"/>
                              <w:jc w:val="center"/>
                              <w:outlineLvl w:val="0"/>
                              <w:rPr>
                                <w:rFonts w:ascii="Franklin Gothic Medium" w:eastAsia="Calibri" w:hAnsi="Franklin Gothic Medium" w:cs="Calibri"/>
                                <w:b/>
                                <w:color w:val="002060"/>
                                <w:sz w:val="60"/>
                                <w:szCs w:val="60"/>
                                <w14:textOutline w14:w="0" w14:cap="flat" w14:cmpd="sng" w14:algn="ctr">
                                  <w14:noFill/>
                                  <w14:prstDash w14:val="solid"/>
                                  <w14:round/>
                                </w14:textOutline>
                                <w14:props3d w14:extrusionH="57150" w14:contourW="0" w14:prstMaterial="softEdge">
                                  <w14:bevelT w14:w="25400" w14:h="38100" w14:prst="circle"/>
                                </w14:props3d>
                              </w:rPr>
                            </w:pPr>
                            <w:r w:rsidRPr="00445152">
                              <w:rPr>
                                <w:rFonts w:ascii="Franklin Gothic Medium" w:eastAsia="Calibri" w:hAnsi="Franklin Gothic Medium" w:cs="Calibri"/>
                                <w:b/>
                                <w:color w:val="002060"/>
                                <w:sz w:val="60"/>
                                <w:szCs w:val="60"/>
                                <w14:textOutline w14:w="0" w14:cap="flat" w14:cmpd="sng" w14:algn="ctr">
                                  <w14:noFill/>
                                  <w14:prstDash w14:val="solid"/>
                                  <w14:round/>
                                </w14:textOutline>
                                <w14:props3d w14:extrusionH="57150" w14:contourW="0" w14:prstMaterial="softEdge">
                                  <w14:bevelT w14:w="25400" w14:h="38100" w14:prst="circle"/>
                                </w14:props3d>
                              </w:rPr>
                              <w:t xml:space="preserve">ROYAL CHARTER </w:t>
                            </w:r>
                          </w:p>
                          <w:p w14:paraId="176EEA85" w14:textId="77777777" w:rsidR="00527329" w:rsidRPr="00A47333" w:rsidRDefault="00527329" w:rsidP="005D517D">
                            <w:pPr>
                              <w:jc w:val="center"/>
                              <w:outlineLvl w:val="0"/>
                              <w:rPr>
                                <w:rFonts w:ascii="Franklin Gothic Medium" w:eastAsia="Calibri" w:hAnsi="Franklin Gothic Medium" w:cs="Calibri"/>
                                <w:b/>
                                <w:color w:val="002060"/>
                                <w:sz w:val="52"/>
                                <w:szCs w:val="52"/>
                                <w14:textOutline w14:w="0" w14:cap="flat" w14:cmpd="sng" w14:algn="ctr">
                                  <w14:noFill/>
                                  <w14:prstDash w14:val="solid"/>
                                  <w14:round/>
                                </w14:textOutline>
                                <w14:props3d w14:extrusionH="57150" w14:contourW="0" w14:prstMaterial="softEdge">
                                  <w14:bevelT w14:w="25400" w14:h="38100" w14:prst="circle"/>
                                </w14:props3d>
                              </w:rPr>
                            </w:pPr>
                            <w:r w:rsidRPr="00A47333">
                              <w:rPr>
                                <w:rFonts w:ascii="Franklin Gothic Medium" w:eastAsia="Calibri" w:hAnsi="Franklin Gothic Medium" w:cs="Calibri"/>
                                <w:b/>
                                <w:color w:val="002060"/>
                                <w:sz w:val="52"/>
                                <w:szCs w:val="52"/>
                                <w14:textOutline w14:w="0" w14:cap="flat" w14:cmpd="sng" w14:algn="ctr">
                                  <w14:noFill/>
                                  <w14:prstDash w14:val="solid"/>
                                  <w14:round/>
                                </w14:textOutline>
                                <w14:props3d w14:extrusionH="57150" w14:contourW="0" w14:prstMaterial="softEdge">
                                  <w14:bevelT w14:w="25400" w14:h="38100" w14:prst="circle"/>
                                </w14:props3d>
                              </w:rPr>
                              <w:t>For the Establishment of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0FC5BE6C" id="Text Box 7" o:spid="_x0000_s1027" type="#_x0000_t202" style="position:absolute;left:0;text-align:left;margin-left:90.3pt;margin-top:9.25pt;width:2in;height:2in;z-index:25166848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" filled="f" stroked="f">
                <v:textbox style="mso-fit-shape-to-text:t">
                  <w:txbxContent>
                    <w:p w14:paraId="604D7ADA" w14:textId="77777777" w:rsidR="00527329" w:rsidRPr="00445152" w:rsidRDefault="00527329" w:rsidP="00445152">
                      <w:pPr>
                        <w:spacing w:line="276" w:lineRule="auto"/>
                        <w:jc w:val="center"/>
                        <w:outlineLvl w:val="0"/>
                        <w:rPr>
                          <w:rFonts w:ascii="Franklin Gothic Medium" w:eastAsia="Calibri" w:hAnsi="Franklin Gothic Medium" w:cs="Calibri"/>
                          <w:b/>
                          <w:color w:val="002060"/>
                          <w:sz w:val="60"/>
                          <w:szCs w:val="60"/>
                          <w14:textOutline w14:w="0" w14:cap="flat" w14:cmpd="sng" w14:algn="ctr">
                            <w14:noFill/>
                            <w14:prstDash w14:val="solid"/>
                            <w14:round/>
                          </w14:textOutline>
                          <w14:props3d w14:extrusionH="57150" w14:contourW="0" w14:prstMaterial="softEdge">
                            <w14:bevelT w14:w="25400" w14:h="38100" w14:prst="circle"/>
                          </w14:props3d>
                        </w:rPr>
                      </w:pPr>
                      <w:r w:rsidRPr="00445152">
                        <w:rPr>
                          <w:rFonts w:ascii="Franklin Gothic Medium" w:eastAsia="Calibri" w:hAnsi="Franklin Gothic Medium" w:cs="Calibri"/>
                          <w:b/>
                          <w:color w:val="002060"/>
                          <w:sz w:val="60"/>
                          <w:szCs w:val="60"/>
                          <w14:textOutline w14:w="0" w14:cap="flat" w14:cmpd="sng" w14:algn="ctr">
                            <w14:noFill/>
                            <w14:prstDash w14:val="solid"/>
                            <w14:round/>
                          </w14:textOutline>
                          <w14:props3d w14:extrusionH="57150" w14:contourW="0" w14:prstMaterial="softEdge">
                            <w14:bevelT w14:w="25400" w14:h="38100" w14:prst="circle"/>
                          </w14:props3d>
                        </w:rPr>
                        <w:t xml:space="preserve">ROYAL CHARTER </w:t>
                      </w:r>
                    </w:p>
                    <w:p w14:paraId="176EEA85" w14:textId="77777777" w:rsidR="00527329" w:rsidRPr="00A47333" w:rsidRDefault="00527329" w:rsidP="005D517D">
                      <w:pPr>
                        <w:jc w:val="center"/>
                        <w:outlineLvl w:val="0"/>
                        <w:rPr>
                          <w:rFonts w:ascii="Franklin Gothic Medium" w:eastAsia="Calibri" w:hAnsi="Franklin Gothic Medium" w:cs="Calibri"/>
                          <w:b/>
                          <w:color w:val="002060"/>
                          <w:sz w:val="52"/>
                          <w:szCs w:val="52"/>
                          <w14:textOutline w14:w="0" w14:cap="flat" w14:cmpd="sng" w14:algn="ctr">
                            <w14:noFill/>
                            <w14:prstDash w14:val="solid"/>
                            <w14:round/>
                          </w14:textOutline>
                          <w14:props3d w14:extrusionH="57150" w14:contourW="0" w14:prstMaterial="softEdge">
                            <w14:bevelT w14:w="25400" w14:h="38100" w14:prst="circle"/>
                          </w14:props3d>
                        </w:rPr>
                      </w:pPr>
                      <w:r w:rsidRPr="00A47333">
                        <w:rPr>
                          <w:rFonts w:ascii="Franklin Gothic Medium" w:eastAsia="Calibri" w:hAnsi="Franklin Gothic Medium" w:cs="Calibri"/>
                          <w:b/>
                          <w:color w:val="002060"/>
                          <w:sz w:val="52"/>
                          <w:szCs w:val="52"/>
                          <w14:textOutline w14:w="0" w14:cap="flat" w14:cmpd="sng" w14:algn="ctr">
                            <w14:noFill/>
                            <w14:prstDash w14:val="solid"/>
                            <w14:round/>
                          </w14:textOutline>
                          <w14:props3d w14:extrusionH="57150" w14:contourW="0" w14:prstMaterial="softEdge">
                            <w14:bevelT w14:w="25400" w14:h="38100" w14:prst="circle"/>
                          </w14:props3d>
                        </w:rPr>
                        <w:t>For the Establishment of</w:t>
                      </w:r>
                    </w:p>
                  </w:txbxContent>
                </v:textbox>
                <w10:wrap anchorx="margin"/>
              </v:shape>
            </w:pict>
          </mc:Fallback>
        </mc:AlternateContent>
      </w:r>
    </w:p>
    <w:p w14:paraId="58D13CAD" w14:textId="77777777" w:rsidR="005D517D" w:rsidRPr="009336CC" w:rsidRDefault="005D517D" w:rsidP="005D517D">
      <w:pPr>
        <w:jc w:val="center"/>
        <w:rPr>
          <w:rFonts w:ascii="Arial" w:hAnsi="Arial"/>
        </w:rPr>
      </w:pPr>
    </w:p>
    <w:p w14:paraId="6E11A6B1" w14:textId="77777777" w:rsidR="005D517D" w:rsidRDefault="005D517D" w:rsidP="005D517D">
      <w:pPr>
        <w:jc w:val="both"/>
        <w:rPr>
          <w:rFonts w:ascii="Arial" w:hAnsi="Arial"/>
        </w:rPr>
      </w:pPr>
    </w:p>
    <w:p w14:paraId="3634B915" w14:textId="77777777" w:rsidR="005D517D" w:rsidRDefault="005D517D" w:rsidP="005D517D">
      <w:pPr>
        <w:jc w:val="both"/>
        <w:rPr>
          <w:rFonts w:ascii="Arial" w:hAnsi="Arial"/>
        </w:rPr>
      </w:pPr>
    </w:p>
    <w:p w14:paraId="1FAD19F2" w14:textId="3B7D9E1F" w:rsidR="005D517D" w:rsidRDefault="005D517D" w:rsidP="005D517D">
      <w:pPr>
        <w:jc w:val="both"/>
        <w:rPr>
          <w:rFonts w:ascii="Arial" w:hAnsi="Arial"/>
        </w:rPr>
      </w:pPr>
    </w:p>
    <w:p w14:paraId="4EC91F0C" w14:textId="62B229CB" w:rsidR="005D517D" w:rsidRPr="009336CC" w:rsidRDefault="005D517D" w:rsidP="005D517D">
      <w:pPr>
        <w:jc w:val="both"/>
        <w:rPr>
          <w:rFonts w:ascii="Arial" w:hAnsi="Arial"/>
        </w:rPr>
      </w:pPr>
    </w:p>
    <w:p w14:paraId="14B8E9CD" w14:textId="67FA3B5E" w:rsidR="005D517D" w:rsidRPr="009336CC" w:rsidRDefault="005D7A78" w:rsidP="005D517D">
      <w:pPr>
        <w:jc w:val="both"/>
        <w:rPr>
          <w:rFonts w:ascii="Arial" w:hAnsi="Arial"/>
        </w:rPr>
      </w:pPr>
      <w:r>
        <w:rPr>
          <w:noProof/>
        </w:rPr>
        <mc:AlternateContent>
          <mc:Choice Requires="wps">
            <w:drawing>
              <wp:anchor distT="0" distB="0" distL="114300" distR="114300" simplePos="0" relativeHeight="251669504" behindDoc="0" locked="0" layoutInCell="1" allowOverlap="1" wp14:anchorId="5FAEE04E" wp14:editId="7E73A6D5">
                <wp:simplePos x="0" y="0"/>
                <wp:positionH relativeFrom="margin">
                  <wp:posOffset>687070</wp:posOffset>
                </wp:positionH>
                <wp:positionV relativeFrom="paragraph">
                  <wp:posOffset>39737</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D79384" w14:textId="77777777" w:rsidR="00527329" w:rsidRPr="00A47333" w:rsidRDefault="00527329" w:rsidP="005D517D">
                            <w:pPr>
                              <w:jc w:val="center"/>
                              <w:outlineLvl w:val="0"/>
                              <w:rPr>
                                <w:rFonts w:ascii="Franklin Gothic Medium" w:eastAsia="Calibri" w:hAnsi="Franklin Gothic Medium" w:cs="Calibri"/>
                                <w:b/>
                                <w:i/>
                                <w:color w:val="002060"/>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A47333">
                              <w:rPr>
                                <w:rFonts w:ascii="Franklin Gothic Medium" w:eastAsia="Calibri" w:hAnsi="Franklin Gothic Medium" w:cs="Calibri"/>
                                <w:b/>
                                <w:i/>
                                <w:color w:val="002060"/>
                                <w:sz w:val="56"/>
                                <w:szCs w:val="56"/>
                                <w14:textOutline w14:w="0" w14:cap="flat" w14:cmpd="sng" w14:algn="ctr">
                                  <w14:noFill/>
                                  <w14:prstDash w14:val="solid"/>
                                  <w14:round/>
                                </w14:textOutline>
                                <w14:props3d w14:extrusionH="57150" w14:contourW="0" w14:prstMaterial="softEdge">
                                  <w14:bevelT w14:w="25400" w14:h="38100" w14:prst="circle"/>
                                </w14:props3d>
                              </w:rPr>
                              <w:t>THE ECCLESIASTICAL COURT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5FAEE04E" id="Text Box 8" o:spid="_x0000_s1028" type="#_x0000_t202" style="position:absolute;left:0;text-align:left;margin-left:54.1pt;margin-top:3.15pt;width:2in;height:2in;z-index:25166950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" filled="f" stroked="f">
                <v:textbox style="mso-fit-shape-to-text:t">
                  <w:txbxContent>
                    <w:p w14:paraId="2CD79384" w14:textId="77777777" w:rsidR="00527329" w:rsidRPr="00A47333" w:rsidRDefault="00527329" w:rsidP="005D517D">
                      <w:pPr>
                        <w:jc w:val="center"/>
                        <w:outlineLvl w:val="0"/>
                        <w:rPr>
                          <w:rFonts w:ascii="Franklin Gothic Medium" w:eastAsia="Calibri" w:hAnsi="Franklin Gothic Medium" w:cs="Calibri"/>
                          <w:b/>
                          <w:i/>
                          <w:color w:val="002060"/>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A47333">
                        <w:rPr>
                          <w:rFonts w:ascii="Franklin Gothic Medium" w:eastAsia="Calibri" w:hAnsi="Franklin Gothic Medium" w:cs="Calibri"/>
                          <w:b/>
                          <w:i/>
                          <w:color w:val="002060"/>
                          <w:sz w:val="56"/>
                          <w:szCs w:val="56"/>
                          <w14:textOutline w14:w="0" w14:cap="flat" w14:cmpd="sng" w14:algn="ctr">
                            <w14:noFill/>
                            <w14:prstDash w14:val="solid"/>
                            <w14:round/>
                          </w14:textOutline>
                          <w14:props3d w14:extrusionH="57150" w14:contourW="0" w14:prstMaterial="softEdge">
                            <w14:bevelT w14:w="25400" w14:h="38100" w14:prst="circle"/>
                          </w14:props3d>
                        </w:rPr>
                        <w:t>THE ECCLESIASTICAL COURT</w:t>
                      </w:r>
                    </w:p>
                  </w:txbxContent>
                </v:textbox>
                <w10:wrap anchorx="margin"/>
              </v:shape>
            </w:pict>
          </mc:Fallback>
        </mc:AlternateContent>
      </w:r>
    </w:p>
    <w:p w14:paraId="41EC2B82" w14:textId="77777777" w:rsidR="00445152" w:rsidRDefault="00445152" w:rsidP="005D517D">
      <w:pPr>
        <w:jc w:val="both"/>
        <w:rPr>
          <w:rFonts w:ascii="Arial" w:hAnsi="Arial"/>
        </w:rPr>
      </w:pPr>
    </w:p>
    <w:p w14:paraId="14EE1A2B" w14:textId="1392ADCD" w:rsidR="005D517D" w:rsidRDefault="005D517D" w:rsidP="005D517D">
      <w:pPr>
        <w:jc w:val="both"/>
        <w:rPr>
          <w:rFonts w:ascii="Arial" w:hAnsi="Arial"/>
        </w:rPr>
      </w:pPr>
    </w:p>
    <w:p w14:paraId="0D6E9C0C" w14:textId="3C35E8F5" w:rsidR="005D517D" w:rsidRDefault="005D517D" w:rsidP="005D517D">
      <w:pPr>
        <w:jc w:val="both"/>
        <w:rPr>
          <w:rFonts w:ascii="Arial" w:hAnsi="Arial"/>
        </w:rPr>
      </w:pPr>
    </w:p>
    <w:p w14:paraId="67652337" w14:textId="62B868A1" w:rsidR="005D517D" w:rsidRDefault="005D517D" w:rsidP="005D517D">
      <w:pPr>
        <w:jc w:val="both"/>
        <w:rPr>
          <w:rFonts w:ascii="Arial" w:hAnsi="Arial"/>
        </w:rPr>
      </w:pPr>
    </w:p>
    <w:p w14:paraId="2E04F14A" w14:textId="5792D249" w:rsidR="005D517D" w:rsidRPr="009336CC" w:rsidRDefault="00026B21" w:rsidP="005D517D">
      <w:pPr>
        <w:jc w:val="both"/>
        <w:rPr>
          <w:rFonts w:ascii="Arial" w:hAnsi="Arial"/>
        </w:rPr>
      </w:pPr>
      <w:r w:rsidRPr="007A6F56">
        <w:rPr>
          <w:rFonts w:ascii="Arial" w:hAnsi="Arial"/>
          <w:noProof/>
        </w:rPr>
        <w:drawing>
          <wp:anchor distT="0" distB="0" distL="114300" distR="114300" simplePos="0" relativeHeight="251684864" behindDoc="0" locked="0" layoutInCell="1" allowOverlap="1" wp14:anchorId="59726ACB" wp14:editId="4510FD7B">
            <wp:simplePos x="0" y="0"/>
            <wp:positionH relativeFrom="column">
              <wp:posOffset>1265555</wp:posOffset>
            </wp:positionH>
            <wp:positionV relativeFrom="paragraph">
              <wp:posOffset>68013</wp:posOffset>
            </wp:positionV>
            <wp:extent cx="3526064" cy="3526064"/>
            <wp:effectExtent l="0" t="0" r="5080" b="5080"/>
            <wp:wrapNone/>
            <wp:docPr id="15" name="Picture 15" descr="A picture containing plate,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526064" cy="3526064"/>
                    </a:xfrm>
                    <a:prstGeom prst="rect">
                      <a:avLst/>
                    </a:prstGeom>
                  </pic:spPr>
                </pic:pic>
              </a:graphicData>
            </a:graphic>
            <wp14:sizeRelH relativeFrom="page">
              <wp14:pctWidth>0</wp14:pctWidth>
            </wp14:sizeRelH>
            <wp14:sizeRelV relativeFrom="page">
              <wp14:pctHeight>0</wp14:pctHeight>
            </wp14:sizeRelV>
          </wp:anchor>
        </w:drawing>
      </w:r>
    </w:p>
    <w:p w14:paraId="0EA96479" w14:textId="5E10885E" w:rsidR="005D517D" w:rsidRPr="009336CC" w:rsidRDefault="005D517D" w:rsidP="005D517D">
      <w:pPr>
        <w:jc w:val="both"/>
        <w:rPr>
          <w:rFonts w:ascii="Arial" w:hAnsi="Arial"/>
        </w:rPr>
      </w:pPr>
    </w:p>
    <w:p w14:paraId="13803F77" w14:textId="77777777" w:rsidR="005D517D" w:rsidRPr="009336CC" w:rsidRDefault="005D517D" w:rsidP="005D517D">
      <w:pPr>
        <w:jc w:val="both"/>
        <w:rPr>
          <w:rFonts w:ascii="Arial" w:hAnsi="Arial"/>
        </w:rPr>
      </w:pPr>
    </w:p>
    <w:p w14:paraId="3A0F72FA" w14:textId="77777777" w:rsidR="005D517D" w:rsidRPr="009336CC" w:rsidRDefault="005D517D" w:rsidP="005D517D">
      <w:pPr>
        <w:jc w:val="both"/>
        <w:rPr>
          <w:rFonts w:ascii="Arial" w:hAnsi="Arial"/>
        </w:rPr>
      </w:pPr>
    </w:p>
    <w:p w14:paraId="7DBAA3E1" w14:textId="77777777" w:rsidR="005D517D" w:rsidRPr="009336CC" w:rsidRDefault="005D517D" w:rsidP="005D517D">
      <w:pPr>
        <w:jc w:val="both"/>
        <w:rPr>
          <w:rFonts w:ascii="Arial" w:hAnsi="Arial"/>
        </w:rPr>
      </w:pPr>
    </w:p>
    <w:p w14:paraId="7C2DDE61" w14:textId="77777777" w:rsidR="005D517D" w:rsidRPr="009336CC" w:rsidRDefault="005D517D" w:rsidP="005D517D">
      <w:pPr>
        <w:jc w:val="both"/>
        <w:rPr>
          <w:rFonts w:ascii="Arial" w:hAnsi="Arial"/>
        </w:rPr>
      </w:pPr>
    </w:p>
    <w:p w14:paraId="06B921F5" w14:textId="77777777" w:rsidR="005D517D" w:rsidRPr="009336CC" w:rsidRDefault="005D517D" w:rsidP="005D517D">
      <w:pPr>
        <w:jc w:val="both"/>
        <w:rPr>
          <w:rFonts w:ascii="Arial" w:hAnsi="Arial"/>
        </w:rPr>
      </w:pPr>
    </w:p>
    <w:p w14:paraId="07586B14" w14:textId="77777777" w:rsidR="005D517D" w:rsidRPr="009336CC" w:rsidRDefault="005D517D" w:rsidP="005D517D">
      <w:pPr>
        <w:jc w:val="both"/>
        <w:rPr>
          <w:rFonts w:ascii="Arial" w:hAnsi="Arial"/>
        </w:rPr>
      </w:pPr>
    </w:p>
    <w:p w14:paraId="6610A525" w14:textId="77777777" w:rsidR="005D517D" w:rsidRPr="009336CC" w:rsidRDefault="005D517D" w:rsidP="005D517D">
      <w:pPr>
        <w:jc w:val="both"/>
        <w:rPr>
          <w:rFonts w:ascii="Arial" w:hAnsi="Arial"/>
        </w:rPr>
      </w:pPr>
    </w:p>
    <w:p w14:paraId="279C7634" w14:textId="77777777" w:rsidR="005D517D" w:rsidRPr="009336CC" w:rsidRDefault="005D517D" w:rsidP="005D517D">
      <w:pPr>
        <w:jc w:val="both"/>
        <w:rPr>
          <w:rFonts w:ascii="Arial" w:hAnsi="Arial"/>
        </w:rPr>
      </w:pPr>
    </w:p>
    <w:p w14:paraId="386F62BC" w14:textId="77777777" w:rsidR="005D517D" w:rsidRPr="009336CC" w:rsidRDefault="005D517D" w:rsidP="005D517D">
      <w:pPr>
        <w:jc w:val="both"/>
        <w:rPr>
          <w:rFonts w:ascii="Arial" w:hAnsi="Arial"/>
        </w:rPr>
      </w:pPr>
    </w:p>
    <w:p w14:paraId="242BA8D4" w14:textId="77777777" w:rsidR="005D517D" w:rsidRDefault="005D517D" w:rsidP="005D517D">
      <w:pPr>
        <w:jc w:val="center"/>
        <w:outlineLvl w:val="0"/>
        <w:rPr>
          <w:rFonts w:ascii="Arial" w:hAnsi="Arial"/>
        </w:rPr>
      </w:pPr>
    </w:p>
    <w:p w14:paraId="39F8A163" w14:textId="77777777" w:rsidR="005D517D" w:rsidRDefault="005D517D" w:rsidP="005D517D">
      <w:pPr>
        <w:jc w:val="center"/>
        <w:outlineLvl w:val="0"/>
        <w:rPr>
          <w:rFonts w:ascii="Arial" w:hAnsi="Arial"/>
        </w:rPr>
      </w:pPr>
    </w:p>
    <w:p w14:paraId="12541AAD" w14:textId="1C082953" w:rsidR="005D517D" w:rsidRDefault="005D517D" w:rsidP="005D517D"/>
    <w:p w14:paraId="3F900BCE" w14:textId="29398F9A" w:rsidR="005D517D" w:rsidRDefault="005D517D" w:rsidP="005D517D"/>
    <w:p w14:paraId="1421B714" w14:textId="36C93C47" w:rsidR="005D517D" w:rsidRDefault="005D517D" w:rsidP="005D517D">
      <w:pPr>
        <w:rPr>
          <w:rFonts w:ascii="Cambria" w:hAnsi="Cambria"/>
          <w:sz w:val="20"/>
          <w:szCs w:val="20"/>
        </w:rPr>
      </w:pPr>
    </w:p>
    <w:p w14:paraId="6C793A8D" w14:textId="541BDFFB" w:rsidR="005D517D" w:rsidRDefault="005D517D" w:rsidP="005D517D">
      <w:pPr>
        <w:rPr>
          <w:rFonts w:ascii="Cambria" w:hAnsi="Cambria"/>
          <w:color w:val="002060"/>
          <w:sz w:val="20"/>
          <w:szCs w:val="20"/>
        </w:rPr>
      </w:pPr>
    </w:p>
    <w:p w14:paraId="16DCF16B" w14:textId="2A102F80" w:rsidR="005D517D" w:rsidRDefault="005D517D" w:rsidP="005D517D">
      <w:pPr>
        <w:rPr>
          <w:rFonts w:ascii="Cambria" w:hAnsi="Cambria"/>
          <w:color w:val="002060"/>
          <w:sz w:val="20"/>
          <w:szCs w:val="20"/>
        </w:rPr>
      </w:pPr>
    </w:p>
    <w:p w14:paraId="1C170BA8" w14:textId="7FD757FF" w:rsidR="005D517D" w:rsidRDefault="005D517D" w:rsidP="005D517D">
      <w:pPr>
        <w:rPr>
          <w:rFonts w:ascii="Cambria" w:hAnsi="Cambria"/>
          <w:color w:val="002060"/>
          <w:sz w:val="20"/>
          <w:szCs w:val="20"/>
        </w:rPr>
      </w:pPr>
    </w:p>
    <w:p w14:paraId="1EE3FC97" w14:textId="77777777" w:rsidR="009B0C5C" w:rsidRDefault="009B0C5C" w:rsidP="005D517D">
      <w:pPr>
        <w:rPr>
          <w:rFonts w:ascii="Cambria" w:hAnsi="Cambria"/>
          <w:color w:val="002060"/>
          <w:sz w:val="20"/>
          <w:szCs w:val="20"/>
        </w:rPr>
      </w:pPr>
    </w:p>
    <w:p w14:paraId="4EF7A612" w14:textId="77777777" w:rsidR="009B0C5C" w:rsidRDefault="009B0C5C" w:rsidP="005D517D">
      <w:pPr>
        <w:rPr>
          <w:rFonts w:ascii="Cambria" w:hAnsi="Cambria"/>
          <w:color w:val="002060"/>
          <w:sz w:val="20"/>
          <w:szCs w:val="20"/>
        </w:rPr>
      </w:pPr>
    </w:p>
    <w:p w14:paraId="70A214B9" w14:textId="77777777" w:rsidR="009B0C5C" w:rsidRDefault="009B0C5C" w:rsidP="005D517D">
      <w:pPr>
        <w:rPr>
          <w:rFonts w:ascii="Cambria" w:hAnsi="Cambria"/>
          <w:color w:val="002060"/>
          <w:sz w:val="20"/>
          <w:szCs w:val="20"/>
        </w:rPr>
      </w:pPr>
    </w:p>
    <w:p w14:paraId="07D0DD6A" w14:textId="77777777" w:rsidR="009B0C5C" w:rsidRDefault="009B0C5C" w:rsidP="005D517D">
      <w:pPr>
        <w:rPr>
          <w:rFonts w:ascii="Cambria" w:hAnsi="Cambria"/>
          <w:color w:val="002060"/>
          <w:sz w:val="20"/>
          <w:szCs w:val="20"/>
        </w:rPr>
      </w:pPr>
    </w:p>
    <w:p w14:paraId="6E883C4F" w14:textId="77777777" w:rsidR="009B0C5C" w:rsidRDefault="009B0C5C" w:rsidP="005D517D">
      <w:pPr>
        <w:rPr>
          <w:rFonts w:ascii="Cambria" w:hAnsi="Cambria"/>
          <w:color w:val="002060"/>
          <w:sz w:val="20"/>
          <w:szCs w:val="20"/>
        </w:rPr>
      </w:pPr>
    </w:p>
    <w:p w14:paraId="404E36EE" w14:textId="77777777" w:rsidR="009B0C5C" w:rsidRDefault="009B0C5C" w:rsidP="005D517D">
      <w:pPr>
        <w:rPr>
          <w:rFonts w:ascii="Cambria" w:hAnsi="Cambria"/>
          <w:color w:val="002060"/>
          <w:sz w:val="20"/>
          <w:szCs w:val="20"/>
        </w:rPr>
      </w:pPr>
    </w:p>
    <w:p w14:paraId="334384E8" w14:textId="77777777" w:rsidR="009B0C5C" w:rsidRDefault="009B0C5C" w:rsidP="005D517D">
      <w:pPr>
        <w:rPr>
          <w:rFonts w:ascii="Cambria" w:hAnsi="Cambria"/>
          <w:color w:val="002060"/>
          <w:sz w:val="20"/>
          <w:szCs w:val="20"/>
        </w:rPr>
      </w:pPr>
    </w:p>
    <w:p w14:paraId="1F5A172E" w14:textId="77777777" w:rsidR="009B0C5C" w:rsidRDefault="009B0C5C" w:rsidP="005D517D">
      <w:pPr>
        <w:rPr>
          <w:rFonts w:ascii="Cambria" w:hAnsi="Cambria"/>
          <w:color w:val="002060"/>
          <w:sz w:val="20"/>
          <w:szCs w:val="20"/>
        </w:rPr>
      </w:pPr>
    </w:p>
    <w:p w14:paraId="26256B55" w14:textId="369A26A4" w:rsidR="009B0C5C" w:rsidRDefault="009B0C5C" w:rsidP="005D517D">
      <w:pPr>
        <w:rPr>
          <w:rFonts w:ascii="Cambria" w:hAnsi="Cambria"/>
          <w:color w:val="002060"/>
          <w:sz w:val="20"/>
          <w:szCs w:val="20"/>
        </w:rPr>
      </w:pPr>
    </w:p>
    <w:p w14:paraId="52C93F8A" w14:textId="77777777" w:rsidR="00026B21" w:rsidRDefault="00026B21" w:rsidP="005D517D">
      <w:pPr>
        <w:rPr>
          <w:rFonts w:ascii="Cambria" w:hAnsi="Cambria"/>
          <w:color w:val="002060"/>
          <w:sz w:val="20"/>
          <w:szCs w:val="20"/>
        </w:rPr>
      </w:pPr>
    </w:p>
    <w:p w14:paraId="24C50BCC" w14:textId="77777777" w:rsidR="009B0C5C" w:rsidRDefault="009B0C5C" w:rsidP="005D517D">
      <w:pPr>
        <w:rPr>
          <w:rFonts w:ascii="Cambria" w:hAnsi="Cambria"/>
          <w:color w:val="002060"/>
          <w:sz w:val="20"/>
          <w:szCs w:val="20"/>
        </w:rPr>
      </w:pPr>
    </w:p>
    <w:p w14:paraId="77718C2C" w14:textId="77777777" w:rsidR="009B0C5C" w:rsidRDefault="009B0C5C" w:rsidP="005D517D">
      <w:pPr>
        <w:rPr>
          <w:rFonts w:ascii="Cambria" w:hAnsi="Cambria"/>
          <w:color w:val="002060"/>
          <w:sz w:val="20"/>
          <w:szCs w:val="20"/>
        </w:rPr>
      </w:pPr>
    </w:p>
    <w:p w14:paraId="6925B41D" w14:textId="77777777" w:rsidR="009B0C5C" w:rsidRDefault="009B0C5C" w:rsidP="005D517D">
      <w:pPr>
        <w:rPr>
          <w:rFonts w:ascii="Cambria" w:hAnsi="Cambria"/>
          <w:color w:val="002060"/>
          <w:sz w:val="20"/>
          <w:szCs w:val="20"/>
        </w:rPr>
      </w:pPr>
    </w:p>
    <w:p w14:paraId="33831627" w14:textId="77777777" w:rsidR="009B0C5C" w:rsidRDefault="009B0C5C" w:rsidP="005D517D">
      <w:pPr>
        <w:rPr>
          <w:rFonts w:ascii="Cambria" w:hAnsi="Cambria"/>
          <w:color w:val="002060"/>
          <w:sz w:val="20"/>
          <w:szCs w:val="20"/>
        </w:rPr>
      </w:pPr>
    </w:p>
    <w:p w14:paraId="59687A2A" w14:textId="77777777" w:rsidR="009B0C5C" w:rsidRDefault="009B0C5C" w:rsidP="005D517D">
      <w:pPr>
        <w:rPr>
          <w:rFonts w:ascii="Cambria" w:hAnsi="Cambria"/>
          <w:color w:val="002060"/>
          <w:sz w:val="20"/>
          <w:szCs w:val="20"/>
        </w:rPr>
      </w:pPr>
    </w:p>
    <w:p w14:paraId="01C82D96" w14:textId="46F5A930" w:rsidR="005D517D" w:rsidRPr="00BB3793" w:rsidRDefault="00C27341" w:rsidP="005D517D">
      <w:pPr>
        <w:rPr>
          <w:rFonts w:ascii="Cambria" w:hAnsi="Cambria"/>
          <w:color w:val="002060"/>
          <w:sz w:val="20"/>
          <w:szCs w:val="20"/>
        </w:rPr>
      </w:pPr>
      <w:r>
        <w:rPr>
          <w:noProof/>
        </w:rPr>
        <w:drawing>
          <wp:anchor distT="0" distB="0" distL="114300" distR="114300" simplePos="0" relativeHeight="251672576" behindDoc="0" locked="0" layoutInCell="1" allowOverlap="1" wp14:anchorId="12FDF5DB" wp14:editId="6AEE56FD">
            <wp:simplePos x="0" y="0"/>
            <wp:positionH relativeFrom="column">
              <wp:posOffset>4789366</wp:posOffset>
            </wp:positionH>
            <wp:positionV relativeFrom="paragraph">
              <wp:posOffset>-358074</wp:posOffset>
            </wp:positionV>
            <wp:extent cx="1454205" cy="1363054"/>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4205" cy="136305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7050C548" wp14:editId="1CC9254C">
            <wp:simplePos x="0" y="0"/>
            <wp:positionH relativeFrom="column">
              <wp:posOffset>3195955</wp:posOffset>
            </wp:positionH>
            <wp:positionV relativeFrom="paragraph">
              <wp:posOffset>-358104</wp:posOffset>
            </wp:positionV>
            <wp:extent cx="1467598" cy="1375873"/>
            <wp:effectExtent l="0" t="0" r="571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7598" cy="1375873"/>
                    </a:xfrm>
                    <a:prstGeom prst="rect">
                      <a:avLst/>
                    </a:prstGeom>
                    <a:noFill/>
                    <a:ln>
                      <a:noFill/>
                    </a:ln>
                  </pic:spPr>
                </pic:pic>
              </a:graphicData>
            </a:graphic>
            <wp14:sizeRelH relativeFrom="page">
              <wp14:pctWidth>0</wp14:pctWidth>
            </wp14:sizeRelH>
            <wp14:sizeRelV relativeFrom="page">
              <wp14:pctHeight>0</wp14:pctHeight>
            </wp14:sizeRelV>
          </wp:anchor>
        </w:drawing>
      </w:r>
      <w:r w:rsidR="005D517D" w:rsidRPr="00BB3793">
        <w:rPr>
          <w:rFonts w:ascii="Cambria" w:hAnsi="Cambria"/>
          <w:color w:val="002060"/>
          <w:sz w:val="20"/>
          <w:szCs w:val="20"/>
        </w:rPr>
        <w:t>Certified By: Robert Bartlett</w:t>
      </w:r>
      <w:r w:rsidR="005D517D" w:rsidRPr="00BB3793">
        <w:rPr>
          <w:rStyle w:val="apple-converted-space"/>
          <w:rFonts w:ascii="Cambria" w:hAnsi="Cambria"/>
          <w:color w:val="002060"/>
          <w:sz w:val="20"/>
          <w:szCs w:val="20"/>
        </w:rPr>
        <w:t>, Esq.</w:t>
      </w:r>
      <w:r w:rsidR="005D517D" w:rsidRPr="00BB3793">
        <w:rPr>
          <w:color w:val="002060"/>
        </w:rPr>
        <w:t xml:space="preserve"> </w:t>
      </w:r>
    </w:p>
    <w:p w14:paraId="7789786E" w14:textId="77777777" w:rsidR="005D517D" w:rsidRPr="00BB3793" w:rsidRDefault="005D517D" w:rsidP="005D517D">
      <w:pPr>
        <w:rPr>
          <w:rFonts w:ascii="Cambria" w:hAnsi="Cambria"/>
          <w:color w:val="002060"/>
          <w:sz w:val="18"/>
          <w:szCs w:val="18"/>
        </w:rPr>
      </w:pPr>
      <w:bookmarkStart w:id="0" w:name="_Hlk9003269"/>
      <w:r>
        <w:rPr>
          <w:rFonts w:ascii="Cambria" w:hAnsi="Cambria"/>
          <w:color w:val="002060"/>
          <w:sz w:val="20"/>
          <w:szCs w:val="20"/>
        </w:rPr>
        <w:t>TIKL</w:t>
      </w:r>
      <w:r w:rsidRPr="00BB3793">
        <w:rPr>
          <w:rFonts w:ascii="Cambria" w:hAnsi="Cambria"/>
          <w:color w:val="002060"/>
          <w:sz w:val="20"/>
          <w:szCs w:val="20"/>
        </w:rPr>
        <w:t xml:space="preserve"> </w:t>
      </w:r>
      <w:bookmarkEnd w:id="0"/>
      <w:r w:rsidRPr="00BB3793">
        <w:rPr>
          <w:rFonts w:ascii="Cambria" w:hAnsi="Cambria"/>
          <w:color w:val="002060"/>
          <w:sz w:val="20"/>
          <w:szCs w:val="20"/>
        </w:rPr>
        <w:t>Number</w:t>
      </w:r>
      <w:r w:rsidRPr="00C51BE8">
        <w:rPr>
          <w:rFonts w:ascii="Cambria" w:hAnsi="Cambria"/>
          <w:color w:val="002060"/>
          <w:sz w:val="20"/>
          <w:szCs w:val="20"/>
        </w:rPr>
        <w:t>: SOV-ECCL-CT-ART-0101-15-</w:t>
      </w:r>
      <w:r w:rsidRPr="00C51BE8">
        <w:rPr>
          <w:rStyle w:val="apple-converted-space"/>
          <w:rFonts w:ascii="Cambria" w:hAnsi="Cambria"/>
          <w:color w:val="002060"/>
        </w:rPr>
        <w:t>0006</w:t>
      </w:r>
    </w:p>
    <w:p w14:paraId="6FDE02DB" w14:textId="77777777" w:rsidR="005D517D" w:rsidRDefault="005D517D" w:rsidP="005D517D">
      <w:pPr>
        <w:rPr>
          <w:rFonts w:ascii="Cambria" w:hAnsi="Cambria"/>
        </w:rPr>
      </w:pPr>
      <w:r w:rsidRPr="00BB3793">
        <w:rPr>
          <w:rFonts w:ascii="Cambria" w:hAnsi="Cambria"/>
          <w:color w:val="002060"/>
          <w:sz w:val="18"/>
          <w:szCs w:val="18"/>
        </w:rPr>
        <w:t>You may verify this certificate</w:t>
      </w:r>
      <w:r w:rsidRPr="00BB3793">
        <w:rPr>
          <w:rStyle w:val="apple-converted-space"/>
          <w:rFonts w:ascii="Cambria" w:hAnsi="Cambria"/>
          <w:color w:val="002060"/>
        </w:rPr>
        <w:t> </w:t>
      </w:r>
      <w:r w:rsidRPr="00BB3793">
        <w:rPr>
          <w:rFonts w:ascii="Cambria" w:hAnsi="Cambria"/>
          <w:color w:val="002060"/>
        </w:rPr>
        <w:t>online at:</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p>
    <w:p w14:paraId="332075E2" w14:textId="77777777" w:rsidR="005D517D" w:rsidRDefault="005D517D" w:rsidP="005D517D">
      <w:pPr>
        <w:rPr>
          <w:rFonts w:ascii="Cambria" w:hAnsi="Cambria"/>
        </w:rPr>
      </w:pPr>
      <w:hyperlink r:id="rId9" w:history="1">
        <w:r w:rsidRPr="00C070F6">
          <w:rPr>
            <w:rStyle w:val="Hyperlink"/>
            <w:rFonts w:ascii="Cambria" w:hAnsi="Cambria"/>
          </w:rPr>
          <w:t>http://www.kingdavid-kd.com</w:t>
        </w:r>
      </w:hyperlink>
      <w:r>
        <w:rPr>
          <w:rFonts w:ascii="Cambria" w:hAnsi="Cambria"/>
        </w:rPr>
        <w:t xml:space="preserve"> </w:t>
      </w:r>
    </w:p>
    <w:p w14:paraId="188C11F2" w14:textId="77777777" w:rsidR="00C27341" w:rsidRDefault="005D517D" w:rsidP="005D517D">
      <w:pPr>
        <w:rPr>
          <w:rFonts w:ascii="Cambria" w:hAnsi="Cambria"/>
        </w:rPr>
      </w:pPr>
      <w:r>
        <w:rPr>
          <w:rFonts w:ascii="Cambria" w:hAnsi="Cambria"/>
        </w:rPr>
        <w:tab/>
      </w:r>
      <w:r>
        <w:rPr>
          <w:rFonts w:ascii="Cambria" w:hAnsi="Cambria"/>
        </w:rPr>
        <w:tab/>
      </w:r>
    </w:p>
    <w:p w14:paraId="7F572F59" w14:textId="093A3190" w:rsidR="005D517D" w:rsidRDefault="005D517D" w:rsidP="005D517D">
      <w:pPr>
        <w:rPr>
          <w:rFonts w:ascii="Cambria" w:hAnsi="Cambria"/>
        </w:rPr>
      </w:pPr>
      <w:r>
        <w:rPr>
          <w:rFonts w:ascii="Cambria" w:hAnsi="Cambria"/>
        </w:rPr>
        <w:tab/>
      </w:r>
    </w:p>
    <w:p w14:paraId="4EC057C7" w14:textId="77777777" w:rsidR="005D517D" w:rsidRPr="00BB3793" w:rsidRDefault="005D517D" w:rsidP="005D517D">
      <w:pPr>
        <w:rPr>
          <w:rFonts w:ascii="Cambria" w:hAnsi="Cambria"/>
          <w:b/>
          <w:color w:val="002060"/>
          <w:sz w:val="20"/>
          <w:szCs w:val="20"/>
        </w:rPr>
      </w:pPr>
      <w:r>
        <w:rPr>
          <w:rFonts w:ascii="Cambria" w:hAnsi="Cambria"/>
        </w:rPr>
        <w:tab/>
      </w:r>
      <w:r>
        <w:rPr>
          <w:rFonts w:ascii="Cambria" w:hAnsi="Cambria"/>
        </w:rPr>
        <w:tab/>
      </w:r>
      <w:r w:rsidRPr="00BB3793">
        <w:rPr>
          <w:rFonts w:ascii="Cambria" w:hAnsi="Cambria"/>
          <w:b/>
          <w:color w:val="002060"/>
          <w:sz w:val="20"/>
          <w:szCs w:val="20"/>
        </w:rPr>
        <w:t>Historical Document</w:t>
      </w:r>
      <w:r w:rsidRPr="00BB3793">
        <w:rPr>
          <w:rFonts w:ascii="Cambria" w:hAnsi="Cambria"/>
          <w:b/>
          <w:color w:val="002060"/>
          <w:sz w:val="20"/>
          <w:szCs w:val="20"/>
        </w:rPr>
        <w:tab/>
      </w:r>
      <w:r w:rsidRPr="00BB3793">
        <w:rPr>
          <w:rFonts w:ascii="Cambria" w:hAnsi="Cambria"/>
          <w:b/>
          <w:color w:val="002060"/>
          <w:sz w:val="20"/>
          <w:szCs w:val="20"/>
        </w:rPr>
        <w:tab/>
      </w:r>
      <w:r w:rsidRPr="00BB3793">
        <w:rPr>
          <w:rFonts w:ascii="Cambria" w:hAnsi="Cambria"/>
          <w:b/>
          <w:color w:val="002060"/>
          <w:sz w:val="20"/>
          <w:szCs w:val="20"/>
        </w:rPr>
        <w:tab/>
      </w:r>
    </w:p>
    <w:p w14:paraId="43F43D3E" w14:textId="6ECFA99E" w:rsidR="005D517D" w:rsidRPr="00BB3793" w:rsidRDefault="005D517D" w:rsidP="00D262F5">
      <w:pPr>
        <w:spacing w:line="276" w:lineRule="auto"/>
        <w:rPr>
          <w:rStyle w:val="apple-converted-space"/>
          <w:rFonts w:ascii="Cambria" w:hAnsi="Cambria"/>
          <w:color w:val="002060"/>
        </w:rPr>
      </w:pPr>
      <w:r w:rsidRPr="00BB3793">
        <w:rPr>
          <w:rFonts w:ascii="Cambria" w:hAnsi="Cambria"/>
          <w:b/>
          <w:color w:val="002060"/>
          <w:sz w:val="20"/>
          <w:szCs w:val="20"/>
        </w:rPr>
        <w:t>Filed International Kingdom Library 01/15/2011</w:t>
      </w:r>
      <w:r w:rsidRPr="00BB3793">
        <w:rPr>
          <w:rFonts w:ascii="Cambria" w:hAnsi="Cambria"/>
          <w:color w:val="002060"/>
        </w:rPr>
        <w:tab/>
        <w:t xml:space="preserve">            </w:t>
      </w:r>
      <w:r w:rsidRPr="00BB3793">
        <w:rPr>
          <w:rFonts w:asciiTheme="majorHAnsi" w:hAnsiTheme="majorHAnsi"/>
          <w:b/>
          <w:color w:val="002060"/>
          <w:sz w:val="20"/>
          <w:szCs w:val="20"/>
        </w:rPr>
        <w:t xml:space="preserve">ABOVE SPACE IS FOR </w:t>
      </w:r>
      <w:r w:rsidRPr="00FC50DE">
        <w:rPr>
          <w:rFonts w:asciiTheme="majorHAnsi" w:hAnsiTheme="majorHAnsi"/>
          <w:b/>
          <w:color w:val="002060"/>
          <w:sz w:val="20"/>
          <w:szCs w:val="20"/>
        </w:rPr>
        <w:t>REGISTRAR’S</w:t>
      </w:r>
      <w:r w:rsidRPr="00BB3793">
        <w:rPr>
          <w:rFonts w:asciiTheme="majorHAnsi" w:hAnsiTheme="majorHAnsi"/>
          <w:b/>
          <w:color w:val="002060"/>
          <w:sz w:val="20"/>
          <w:szCs w:val="20"/>
        </w:rPr>
        <w:t xml:space="preserve"> USE ONLY</w:t>
      </w:r>
      <w:r w:rsidRPr="00BB3793" w:rsidDel="0017695D">
        <w:rPr>
          <w:rFonts w:ascii="Cambria" w:hAnsi="Cambria"/>
          <w:color w:val="002060"/>
        </w:rPr>
        <w:t xml:space="preserve"> </w:t>
      </w:r>
    </w:p>
    <w:p w14:paraId="0BDE4619" w14:textId="72DE94A1" w:rsidR="005D517D" w:rsidRPr="00A75066" w:rsidRDefault="005D517D" w:rsidP="005D517D">
      <w:pPr>
        <w:jc w:val="center"/>
        <w:rPr>
          <w:rStyle w:val="IntenseQuoteChar"/>
          <w:rFonts w:ascii="Cambria" w:hAnsi="Cambria"/>
          <w:i w:val="0"/>
          <w:iCs w:val="0"/>
          <w:sz w:val="16"/>
          <w:szCs w:val="16"/>
        </w:rPr>
      </w:pPr>
    </w:p>
    <w:p w14:paraId="61D89FD3" w14:textId="77777777" w:rsidR="00D262F5" w:rsidRPr="00E12771" w:rsidRDefault="00D262F5" w:rsidP="00D262F5">
      <w:pPr>
        <w:jc w:val="center"/>
        <w:rPr>
          <w:rFonts w:ascii="Cambria" w:eastAsiaTheme="majorEastAsia" w:hAnsi="Cambria" w:cstheme="majorBidi"/>
          <w:b/>
          <w:noProof/>
          <w:color w:val="002060"/>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E12771">
        <w:rPr>
          <w:rFonts w:ascii="Cambria" w:eastAsiaTheme="majorEastAsia" w:hAnsi="Cambria" w:cstheme="majorBidi"/>
          <w:b/>
          <w:noProof/>
          <w:color w:val="002060"/>
          <w:sz w:val="40"/>
          <w:szCs w:val="40"/>
          <w14:textOutline w14:w="0" w14:cap="flat" w14:cmpd="sng" w14:algn="ctr">
            <w14:noFill/>
            <w14:prstDash w14:val="solid"/>
            <w14:round/>
          </w14:textOutline>
          <w14:props3d w14:extrusionH="57150" w14:contourW="0" w14:prstMaterial="softEdge">
            <w14:bevelT w14:w="25400" w14:h="38100" w14:prst="circle"/>
          </w14:props3d>
        </w:rPr>
        <w:t>THE KINGDOM OF DAVID PRIME MINISTER</w:t>
      </w:r>
    </w:p>
    <w:p w14:paraId="6933E700" w14:textId="369023DD" w:rsidR="005D517D" w:rsidRDefault="00D262F5" w:rsidP="005D517D">
      <w:pPr>
        <w:jc w:val="center"/>
        <w:rPr>
          <w:rStyle w:val="IntenseQuoteChar"/>
          <w:rFonts w:ascii="Cambria" w:hAnsi="Cambria"/>
          <w:i w:val="0"/>
          <w:iCs w:val="0"/>
          <w:sz w:val="28"/>
          <w:szCs w:val="28"/>
        </w:rPr>
      </w:pPr>
      <w:r>
        <w:rPr>
          <w:noProof/>
        </w:rPr>
        <w:drawing>
          <wp:anchor distT="0" distB="0" distL="114300" distR="114300" simplePos="0" relativeHeight="251682816" behindDoc="0" locked="0" layoutInCell="1" allowOverlap="1" wp14:anchorId="59B565CF" wp14:editId="23D35ECE">
            <wp:simplePos x="0" y="0"/>
            <wp:positionH relativeFrom="margin">
              <wp:posOffset>1832610</wp:posOffset>
            </wp:positionH>
            <wp:positionV relativeFrom="paragraph">
              <wp:posOffset>162245</wp:posOffset>
            </wp:positionV>
            <wp:extent cx="2230453" cy="214439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30453" cy="2144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31D481" w14:textId="7FCEAB57" w:rsidR="005D517D" w:rsidRDefault="005D517D" w:rsidP="005D517D">
      <w:pPr>
        <w:jc w:val="center"/>
        <w:rPr>
          <w:rStyle w:val="IntenseQuoteChar"/>
          <w:rFonts w:ascii="Cambria" w:hAnsi="Cambria"/>
          <w:i w:val="0"/>
          <w:iCs w:val="0"/>
          <w:sz w:val="28"/>
          <w:szCs w:val="28"/>
        </w:rPr>
      </w:pPr>
    </w:p>
    <w:p w14:paraId="1DB202C0" w14:textId="005FC291" w:rsidR="005D517D" w:rsidRDefault="005D517D" w:rsidP="005D517D">
      <w:pPr>
        <w:jc w:val="center"/>
        <w:rPr>
          <w:rStyle w:val="IntenseQuoteChar"/>
          <w:rFonts w:ascii="Cambria" w:hAnsi="Cambria"/>
          <w:i w:val="0"/>
          <w:iCs w:val="0"/>
          <w:sz w:val="28"/>
          <w:szCs w:val="28"/>
        </w:rPr>
      </w:pPr>
    </w:p>
    <w:p w14:paraId="512047D5" w14:textId="5DDF1FF0" w:rsidR="005D517D" w:rsidRDefault="005D517D" w:rsidP="005D517D">
      <w:pPr>
        <w:jc w:val="center"/>
        <w:rPr>
          <w:rStyle w:val="IntenseQuoteChar"/>
          <w:rFonts w:ascii="Cambria" w:hAnsi="Cambria"/>
          <w:i w:val="0"/>
          <w:iCs w:val="0"/>
          <w:sz w:val="28"/>
          <w:szCs w:val="28"/>
        </w:rPr>
      </w:pPr>
    </w:p>
    <w:p w14:paraId="5E70862D" w14:textId="2804E091" w:rsidR="005D517D" w:rsidRDefault="005D517D" w:rsidP="005D517D">
      <w:pPr>
        <w:jc w:val="center"/>
        <w:rPr>
          <w:rStyle w:val="IntenseQuoteChar"/>
          <w:rFonts w:ascii="Cambria" w:hAnsi="Cambria"/>
          <w:i w:val="0"/>
          <w:iCs w:val="0"/>
          <w:sz w:val="28"/>
          <w:szCs w:val="28"/>
        </w:rPr>
      </w:pPr>
    </w:p>
    <w:p w14:paraId="1DD85759" w14:textId="06A46597" w:rsidR="005D517D" w:rsidRDefault="005D517D" w:rsidP="005D517D">
      <w:pPr>
        <w:jc w:val="center"/>
        <w:rPr>
          <w:rStyle w:val="IntenseQuoteChar"/>
          <w:rFonts w:ascii="Cambria" w:hAnsi="Cambria"/>
          <w:i w:val="0"/>
          <w:iCs w:val="0"/>
          <w:sz w:val="28"/>
          <w:szCs w:val="28"/>
        </w:rPr>
      </w:pPr>
    </w:p>
    <w:p w14:paraId="0F9BB37F" w14:textId="1D46C6C4" w:rsidR="005D517D" w:rsidRDefault="005D517D" w:rsidP="005D517D">
      <w:pPr>
        <w:jc w:val="both"/>
        <w:rPr>
          <w:rFonts w:asciiTheme="majorHAnsi" w:hAnsiTheme="majorHAnsi"/>
          <w:b/>
          <w:sz w:val="20"/>
          <w:szCs w:val="20"/>
        </w:rPr>
      </w:pPr>
    </w:p>
    <w:p w14:paraId="6341D185" w14:textId="77777777" w:rsidR="005D517D" w:rsidRDefault="005D517D" w:rsidP="005D517D">
      <w:pPr>
        <w:jc w:val="center"/>
        <w:rPr>
          <w:rStyle w:val="IntenseQuoteChar"/>
          <w:rFonts w:ascii="Cambria" w:hAnsi="Cambria"/>
          <w:i w:val="0"/>
          <w:iCs w:val="0"/>
          <w:sz w:val="28"/>
          <w:szCs w:val="28"/>
        </w:rPr>
      </w:pPr>
    </w:p>
    <w:p w14:paraId="278A1D09" w14:textId="77777777" w:rsidR="00E358A3" w:rsidRDefault="00E358A3" w:rsidP="00E358A3">
      <w:pPr>
        <w:jc w:val="center"/>
        <w:rPr>
          <w:rFonts w:ascii="Cambria" w:eastAsiaTheme="majorEastAsia" w:hAnsi="Cambria" w:cstheme="majorBidi"/>
          <w:b/>
          <w:color w:val="002060"/>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308E50E1" w14:textId="77777777" w:rsidR="00E358A3" w:rsidRDefault="00E358A3" w:rsidP="00E358A3">
      <w:pPr>
        <w:jc w:val="center"/>
        <w:rPr>
          <w:rFonts w:ascii="Cambria" w:eastAsiaTheme="majorEastAsia" w:hAnsi="Cambria" w:cstheme="majorBidi"/>
          <w:b/>
          <w:color w:val="002060"/>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38362411" w14:textId="3E253CF9" w:rsidR="00E358A3" w:rsidRPr="00D262F5" w:rsidRDefault="00E358A3" w:rsidP="00E358A3">
      <w:pPr>
        <w:jc w:val="center"/>
        <w:rPr>
          <w:rFonts w:ascii="Cambria" w:eastAsiaTheme="majorEastAsia" w:hAnsi="Cambria" w:cstheme="majorBidi"/>
          <w:b/>
          <w:color w:val="002060"/>
          <w:sz w:val="20"/>
          <w:szCs w:val="20"/>
          <w14:textOutline w14:w="0" w14:cap="flat" w14:cmpd="sng" w14:algn="ctr">
            <w14:noFill/>
            <w14:prstDash w14:val="solid"/>
            <w14:round/>
          </w14:textOutline>
          <w14:props3d w14:extrusionH="57150" w14:contourW="0" w14:prstMaterial="softEdge">
            <w14:bevelT w14:w="25400" w14:h="38100" w14:prst="circle"/>
          </w14:props3d>
        </w:rPr>
      </w:pPr>
    </w:p>
    <w:p w14:paraId="338D61EC" w14:textId="77777777" w:rsidR="00D262F5" w:rsidRPr="009B0C5C" w:rsidRDefault="00D262F5" w:rsidP="00D262F5">
      <w:pPr>
        <w:jc w:val="center"/>
        <w:rPr>
          <w:rFonts w:ascii="Cambria" w:eastAsiaTheme="majorEastAsia" w:hAnsi="Cambria" w:cstheme="majorBidi"/>
          <w:b/>
          <w:color w:val="002060"/>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9B0C5C">
        <w:rPr>
          <w:rFonts w:ascii="Cambria" w:eastAsiaTheme="majorEastAsia" w:hAnsi="Cambria" w:cstheme="majorBidi"/>
          <w:b/>
          <w:color w:val="002060"/>
          <w:sz w:val="40"/>
          <w:szCs w:val="40"/>
          <w14:textOutline w14:w="0" w14:cap="flat" w14:cmpd="sng" w14:algn="ctr">
            <w14:noFill/>
            <w14:prstDash w14:val="solid"/>
            <w14:round/>
          </w14:textOutline>
          <w14:props3d w14:extrusionH="57150" w14:contourW="0" w14:prstMaterial="softEdge">
            <w14:bevelT w14:w="25400" w14:h="38100" w14:prst="circle"/>
          </w14:props3d>
        </w:rPr>
        <w:t>THE GREAT SEAL OF THE KINGDOM OF DAVID</w:t>
      </w:r>
    </w:p>
    <w:p w14:paraId="5D324991" w14:textId="77777777" w:rsidR="00D262F5" w:rsidRPr="00026B21" w:rsidRDefault="00D262F5" w:rsidP="00D262F5">
      <w:pPr>
        <w:jc w:val="center"/>
        <w:rPr>
          <w:b/>
          <w:noProof/>
          <w:color w:val="002060"/>
          <w:sz w:val="22"/>
          <w:szCs w:val="22"/>
          <w14:textOutline w14:w="0" w14:cap="flat" w14:cmpd="sng" w14:algn="ctr">
            <w14:noFill/>
            <w14:prstDash w14:val="solid"/>
            <w14:round/>
          </w14:textOutline>
          <w14:props3d w14:extrusionH="57150" w14:contourW="0" w14:prstMaterial="softEdge">
            <w14:bevelT w14:w="25400" w14:h="38100" w14:prst="circle"/>
          </w14:props3d>
        </w:rPr>
      </w:pPr>
    </w:p>
    <w:p w14:paraId="26AAE8FF" w14:textId="4B0D6D98" w:rsidR="00D262F5" w:rsidRPr="00E12771" w:rsidRDefault="00D262F5" w:rsidP="00D262F5">
      <w:pPr>
        <w:jc w:val="center"/>
        <w:rPr>
          <w:b/>
          <w:noProof/>
          <w:color w:val="002060"/>
          <w:sz w:val="36"/>
          <w:szCs w:val="36"/>
          <w14:textOutline w14:w="0" w14:cap="flat" w14:cmpd="sng" w14:algn="ctr">
            <w14:noFill/>
            <w14:prstDash w14:val="solid"/>
            <w14:round/>
          </w14:textOutline>
          <w14:props3d w14:extrusionH="57150" w14:contourW="0" w14:prstMaterial="softEdge">
            <w14:bevelT w14:w="25400" w14:h="38100" w14:prst="circle"/>
          </w14:props3d>
        </w:rPr>
      </w:pPr>
      <w:r w:rsidRPr="00E12771">
        <w:rPr>
          <w:b/>
          <w:noProof/>
          <w:color w:val="002060"/>
          <w:sz w:val="36"/>
          <w:szCs w:val="36"/>
          <w14:textOutline w14:w="0" w14:cap="flat" w14:cmpd="sng" w14:algn="ctr">
            <w14:noFill/>
            <w14:prstDash w14:val="solid"/>
            <w14:round/>
          </w14:textOutline>
          <w14:props3d w14:extrusionH="57150" w14:contourW="0" w14:prstMaterial="softEdge">
            <w14:bevelT w14:w="25400" w14:h="38100" w14:prst="circle"/>
          </w14:props3d>
        </w:rPr>
        <w:t>THE ROYAL CHARTER FOR THE FORMATION ESTABLISHMENT OF THE INTERNATIONAL ECCLESIASTICAL COURT</w:t>
      </w:r>
    </w:p>
    <w:p w14:paraId="3CF1967A" w14:textId="77777777" w:rsidR="009B0C5C" w:rsidRDefault="009B0C5C" w:rsidP="005D517D">
      <w:pPr>
        <w:jc w:val="both"/>
        <w:rPr>
          <w:rFonts w:ascii="Cambria" w:hAnsi="Cambria"/>
          <w:color w:val="002060"/>
        </w:rPr>
      </w:pPr>
    </w:p>
    <w:p w14:paraId="233D23AF" w14:textId="10CDA9A3" w:rsidR="00A15C99" w:rsidRDefault="005D517D" w:rsidP="005D517D">
      <w:pPr>
        <w:jc w:val="both"/>
        <w:rPr>
          <w:rFonts w:ascii="Cambria" w:hAnsi="Cambria"/>
          <w:i/>
          <w:color w:val="002060"/>
        </w:rPr>
      </w:pPr>
      <w:r w:rsidRPr="00BB3793">
        <w:rPr>
          <w:rFonts w:ascii="Cambria" w:hAnsi="Cambria"/>
          <w:color w:val="002060"/>
        </w:rPr>
        <w:t xml:space="preserve">I, </w:t>
      </w:r>
      <w:r>
        <w:rPr>
          <w:rFonts w:ascii="Cambria" w:hAnsi="Cambria"/>
          <w:color w:val="002060"/>
        </w:rPr>
        <w:t>Dennis Noel Weems</w:t>
      </w:r>
      <w:r w:rsidRPr="00BB3793">
        <w:rPr>
          <w:rFonts w:ascii="Cambria" w:hAnsi="Cambria"/>
          <w:color w:val="002060"/>
        </w:rPr>
        <w:t xml:space="preserve">, </w:t>
      </w:r>
      <w:r w:rsidR="00A15C99">
        <w:rPr>
          <w:rFonts w:ascii="Cambria" w:hAnsi="Cambria"/>
          <w:color w:val="002060"/>
        </w:rPr>
        <w:t xml:space="preserve">in my capacity as </w:t>
      </w:r>
      <w:r>
        <w:rPr>
          <w:rFonts w:ascii="Cambria" w:hAnsi="Cambria"/>
          <w:color w:val="002060"/>
        </w:rPr>
        <w:t xml:space="preserve">Prime Minister </w:t>
      </w:r>
      <w:r w:rsidRPr="00BB3793">
        <w:rPr>
          <w:rFonts w:ascii="Cambria" w:hAnsi="Cambria"/>
          <w:color w:val="002060"/>
        </w:rPr>
        <w:t xml:space="preserve">do hereby certify that </w:t>
      </w:r>
      <w:r>
        <w:rPr>
          <w:rFonts w:ascii="Cambria" w:hAnsi="Cambria"/>
          <w:i/>
          <w:iCs/>
          <w:color w:val="002060"/>
        </w:rPr>
        <w:t>His Majesty David Joel Weems King</w:t>
      </w:r>
      <w:r w:rsidRPr="00BB3793">
        <w:rPr>
          <w:rFonts w:ascii="Cambria" w:hAnsi="Cambria"/>
          <w:i/>
          <w:color w:val="002060"/>
        </w:rPr>
        <w:t xml:space="preserve"> </w:t>
      </w:r>
      <w:r>
        <w:rPr>
          <w:rFonts w:ascii="Cambria" w:hAnsi="Cambria"/>
          <w:i/>
          <w:color w:val="002060"/>
        </w:rPr>
        <w:t xml:space="preserve">of </w:t>
      </w:r>
      <w:r w:rsidRPr="00BB3793">
        <w:rPr>
          <w:rFonts w:ascii="Cambria" w:hAnsi="Cambria"/>
          <w:i/>
          <w:color w:val="002060"/>
        </w:rPr>
        <w:t>The Kingdom of David</w:t>
      </w:r>
      <w:r w:rsidRPr="00BB3793">
        <w:rPr>
          <w:rFonts w:ascii="Cambria" w:hAnsi="Cambria"/>
          <w:color w:val="002060"/>
        </w:rPr>
        <w:t xml:space="preserve"> did on January 15, 2011</w:t>
      </w:r>
      <w:r>
        <w:rPr>
          <w:rFonts w:ascii="Cambria" w:hAnsi="Cambria"/>
          <w:color w:val="002060"/>
        </w:rPr>
        <w:t xml:space="preserve"> by Royal Decree and did Issue The Royal Charter for</w:t>
      </w:r>
      <w:r w:rsidRPr="00BB3793">
        <w:rPr>
          <w:rFonts w:ascii="Cambria" w:hAnsi="Cambria"/>
          <w:color w:val="002060"/>
        </w:rPr>
        <w:t xml:space="preserve"> the Formation, Establishment, and Creation and that said </w:t>
      </w:r>
      <w:r>
        <w:rPr>
          <w:rFonts w:ascii="Cambria" w:hAnsi="Cambria"/>
          <w:color w:val="002060"/>
        </w:rPr>
        <w:t>Royal Charter</w:t>
      </w:r>
      <w:r w:rsidRPr="00BB3793">
        <w:rPr>
          <w:rFonts w:ascii="Cambria" w:hAnsi="Cambria"/>
          <w:color w:val="002060"/>
        </w:rPr>
        <w:t xml:space="preserve"> of </w:t>
      </w:r>
      <w:r>
        <w:rPr>
          <w:rFonts w:ascii="Cambria" w:hAnsi="Cambria"/>
          <w:i/>
          <w:iCs/>
          <w:color w:val="002060"/>
        </w:rPr>
        <w:t xml:space="preserve">The International Ecclesiastical Court </w:t>
      </w:r>
      <w:r w:rsidRPr="00BB3793">
        <w:rPr>
          <w:rFonts w:ascii="Cambria" w:hAnsi="Cambria"/>
          <w:color w:val="002060"/>
        </w:rPr>
        <w:t xml:space="preserve">is now on file and of record in the office of </w:t>
      </w:r>
      <w:r w:rsidRPr="00BB3793">
        <w:rPr>
          <w:rFonts w:ascii="Cambria" w:hAnsi="Cambria"/>
          <w:i/>
          <w:color w:val="002060"/>
        </w:rPr>
        <w:t>The Kingdom of David</w:t>
      </w:r>
      <w:r>
        <w:rPr>
          <w:rFonts w:ascii="Cambria" w:hAnsi="Cambria"/>
          <w:i/>
          <w:color w:val="002060"/>
        </w:rPr>
        <w:t>’s</w:t>
      </w:r>
      <w:r w:rsidRPr="00BB3793">
        <w:rPr>
          <w:rFonts w:ascii="Cambria" w:hAnsi="Cambria"/>
          <w:color w:val="002060"/>
        </w:rPr>
        <w:t xml:space="preserve"> International Kingdom Library, and</w:t>
      </w:r>
      <w:r w:rsidR="00A15C99">
        <w:rPr>
          <w:rFonts w:ascii="Cambria" w:hAnsi="Cambria"/>
          <w:color w:val="002060"/>
        </w:rPr>
        <w:t xml:space="preserve"> concurrently</w:t>
      </w:r>
      <w:r w:rsidRPr="00BB3793">
        <w:rPr>
          <w:rFonts w:ascii="Cambria" w:hAnsi="Cambria"/>
          <w:color w:val="002060"/>
        </w:rPr>
        <w:t xml:space="preserve"> filed with </w:t>
      </w:r>
      <w:r w:rsidRPr="004E6B2F">
        <w:rPr>
          <w:rFonts w:ascii="Cambria" w:hAnsi="Cambria"/>
          <w:i/>
          <w:color w:val="002060"/>
        </w:rPr>
        <w:t>The International Ecclesiastical Court</w:t>
      </w:r>
      <w:r w:rsidRPr="00BB3793">
        <w:rPr>
          <w:rFonts w:ascii="Cambria" w:hAnsi="Cambria"/>
          <w:color w:val="002060"/>
        </w:rPr>
        <w:t xml:space="preserve"> for the official Kingdom Records </w:t>
      </w:r>
      <w:r w:rsidR="00A15C99">
        <w:rPr>
          <w:rFonts w:ascii="Cambria" w:hAnsi="Cambria"/>
          <w:color w:val="002060"/>
        </w:rPr>
        <w:t>of</w:t>
      </w:r>
      <w:r w:rsidRPr="00BB3793">
        <w:rPr>
          <w:rFonts w:ascii="Cambria" w:hAnsi="Cambria"/>
          <w:color w:val="002060"/>
        </w:rPr>
        <w:t xml:space="preserve"> </w:t>
      </w:r>
      <w:r w:rsidRPr="00BB3793">
        <w:rPr>
          <w:rFonts w:ascii="Cambria" w:hAnsi="Cambria"/>
          <w:i/>
          <w:color w:val="002060"/>
        </w:rPr>
        <w:t>The Kingdom of David</w:t>
      </w:r>
      <w:r w:rsidR="00A15C99">
        <w:rPr>
          <w:rFonts w:ascii="Cambria" w:hAnsi="Cambria"/>
          <w:i/>
          <w:color w:val="002060"/>
        </w:rPr>
        <w:t xml:space="preserve">. </w:t>
      </w:r>
    </w:p>
    <w:p w14:paraId="2D5D342F" w14:textId="77777777" w:rsidR="00A15C99" w:rsidRDefault="00A15C99" w:rsidP="005D517D">
      <w:pPr>
        <w:jc w:val="both"/>
        <w:rPr>
          <w:rFonts w:ascii="Cambria" w:hAnsi="Cambria"/>
          <w:i/>
          <w:color w:val="002060"/>
        </w:rPr>
      </w:pPr>
    </w:p>
    <w:p w14:paraId="3016B80F" w14:textId="30B55223" w:rsidR="005D517D" w:rsidRPr="00BB3793" w:rsidRDefault="00A15C99" w:rsidP="005D517D">
      <w:pPr>
        <w:jc w:val="both"/>
        <w:rPr>
          <w:rFonts w:ascii="Cambria" w:hAnsi="Cambria"/>
          <w:color w:val="002060"/>
        </w:rPr>
      </w:pPr>
      <w:r>
        <w:rPr>
          <w:rFonts w:ascii="Cambria" w:hAnsi="Cambria"/>
          <w:iCs/>
          <w:color w:val="002060"/>
        </w:rPr>
        <w:t>F</w:t>
      </w:r>
      <w:r w:rsidR="005D517D" w:rsidRPr="00BB3793">
        <w:rPr>
          <w:rFonts w:ascii="Cambria" w:hAnsi="Cambria"/>
          <w:color w:val="002060"/>
        </w:rPr>
        <w:t>urther</w:t>
      </w:r>
      <w:r>
        <w:rPr>
          <w:rFonts w:ascii="Cambria" w:hAnsi="Cambria"/>
          <w:color w:val="002060"/>
        </w:rPr>
        <w:t>more</w:t>
      </w:r>
      <w:r w:rsidR="005D517D" w:rsidRPr="00BB3793">
        <w:rPr>
          <w:rFonts w:ascii="Cambria" w:hAnsi="Cambria"/>
          <w:color w:val="002060"/>
        </w:rPr>
        <w:t xml:space="preserve">, that said Certificate contains all the provisions required by the laws governing </w:t>
      </w:r>
      <w:r>
        <w:rPr>
          <w:rFonts w:ascii="Cambria" w:hAnsi="Cambria"/>
          <w:color w:val="002060"/>
        </w:rPr>
        <w:t xml:space="preserve">the issuance of this Royal Charter </w:t>
      </w:r>
      <w:r w:rsidR="00522225">
        <w:rPr>
          <w:rFonts w:ascii="Cambria" w:hAnsi="Cambria"/>
          <w:color w:val="002060"/>
        </w:rPr>
        <w:t xml:space="preserve">for </w:t>
      </w:r>
      <w:r w:rsidR="005D517D" w:rsidRPr="004E6B2F">
        <w:rPr>
          <w:rFonts w:ascii="Cambria" w:hAnsi="Cambria"/>
          <w:i/>
          <w:color w:val="002060"/>
        </w:rPr>
        <w:t>The International Ecclesiastical Court</w:t>
      </w:r>
      <w:r w:rsidR="005D517D" w:rsidRPr="00BB3793">
        <w:rPr>
          <w:rFonts w:ascii="Cambria" w:hAnsi="Cambria"/>
          <w:color w:val="002060"/>
        </w:rPr>
        <w:t xml:space="preserve"> within </w:t>
      </w:r>
      <w:r w:rsidR="005D517D" w:rsidRPr="00BB3793">
        <w:rPr>
          <w:rFonts w:ascii="Cambria" w:hAnsi="Cambria"/>
          <w:i/>
          <w:color w:val="002060"/>
        </w:rPr>
        <w:t>The Kingdom of David</w:t>
      </w:r>
      <w:r w:rsidR="005D517D" w:rsidRPr="00BB3793">
        <w:rPr>
          <w:rFonts w:ascii="Cambria" w:hAnsi="Cambria"/>
          <w:color w:val="002060"/>
        </w:rPr>
        <w:t>.</w:t>
      </w:r>
      <w:r w:rsidR="005D517D" w:rsidRPr="00BB3793">
        <w:rPr>
          <w:rStyle w:val="apple-converted-space"/>
          <w:rFonts w:ascii="Cambria" w:hAnsi="Cambria"/>
          <w:color w:val="002060"/>
        </w:rPr>
        <w:t> </w:t>
      </w:r>
    </w:p>
    <w:p w14:paraId="41F1089D" w14:textId="17C3FFC9" w:rsidR="005D517D" w:rsidRDefault="005D517D" w:rsidP="00C27341">
      <w:pPr>
        <w:spacing w:before="240"/>
        <w:jc w:val="both"/>
        <w:rPr>
          <w:rStyle w:val="IntenseEmphasis"/>
          <w:rFonts w:ascii="Times New Roman" w:hAnsi="Times New Roman" w:cs="Times New Roman"/>
          <w:b/>
          <w:i w:val="0"/>
          <w:iCs w:val="0"/>
          <w:color w:val="002060"/>
        </w:rPr>
      </w:pPr>
      <w:r w:rsidRPr="00C6386F">
        <w:rPr>
          <w:rFonts w:ascii="Cambria" w:hAnsi="Cambria"/>
          <w:color w:val="002060"/>
        </w:rPr>
        <w:t>IN WITNESS WHEREOF, I have hereunto set my</w:t>
      </w:r>
      <w:r w:rsidRPr="00C6386F">
        <w:rPr>
          <w:rStyle w:val="apple-converted-space"/>
          <w:rFonts w:ascii="Cambria" w:hAnsi="Cambria"/>
          <w:color w:val="002060"/>
        </w:rPr>
        <w:t> </w:t>
      </w:r>
      <w:r w:rsidRPr="00C6386F">
        <w:rPr>
          <w:rFonts w:ascii="Cambria" w:hAnsi="Cambria"/>
          <w:color w:val="002060"/>
        </w:rPr>
        <w:t>hand and affixed the Great Seal of the Ministry of ABLE, at my office on January 15, 2011.</w:t>
      </w:r>
      <w:r w:rsidRPr="00C6386F">
        <w:rPr>
          <w:rStyle w:val="apple-converted-space"/>
          <w:rFonts w:ascii="Cambria" w:hAnsi="Cambria"/>
          <w:color w:val="002060"/>
        </w:rPr>
        <w:t> </w:t>
      </w:r>
      <w:r w:rsidR="00C27341">
        <w:rPr>
          <w:rStyle w:val="apple-converted-space"/>
          <w:rFonts w:ascii="Cambria" w:hAnsi="Cambria"/>
          <w:color w:val="002060"/>
        </w:rPr>
        <w:t xml:space="preserve">         </w:t>
      </w:r>
      <w:r w:rsidR="00522225">
        <w:rPr>
          <w:rStyle w:val="IntenseEmphasis"/>
          <w:rFonts w:ascii="Times New Roman" w:hAnsi="Times New Roman" w:cs="Times New Roman"/>
          <w:b/>
          <w:i w:val="0"/>
          <w:iCs w:val="0"/>
          <w:color w:val="002060"/>
        </w:rPr>
        <w:t>Dennis Noel Weems, Prime Minister</w:t>
      </w:r>
    </w:p>
    <w:p w14:paraId="2535EBB9" w14:textId="6D6A5256" w:rsidR="00CC4BB7" w:rsidRPr="00127A94" w:rsidRDefault="00CC4BB7" w:rsidP="00CC4BB7">
      <w:pPr>
        <w:jc w:val="center"/>
        <w:rPr>
          <w:rFonts w:eastAsia="Times New Roman" w:cs="Times New Roman"/>
          <w:color w:val="002060"/>
        </w:rPr>
      </w:pPr>
      <w:r w:rsidRPr="00127A94">
        <w:rPr>
          <w:rFonts w:eastAsia="Times New Roman" w:cs="Times New Roman"/>
          <w:color w:val="002060"/>
        </w:rPr>
        <w:t xml:space="preserve">At the Kings Court </w:t>
      </w:r>
      <w:r w:rsidR="005D517D">
        <w:rPr>
          <w:rFonts w:eastAsia="Times New Roman" w:cs="Times New Roman"/>
          <w:color w:val="002060"/>
        </w:rPr>
        <w:t xml:space="preserve">for </w:t>
      </w:r>
      <w:r w:rsidRPr="00127A94">
        <w:rPr>
          <w:rFonts w:eastAsia="Times New Roman" w:cs="Times New Roman"/>
          <w:color w:val="002060"/>
        </w:rPr>
        <w:t>the Ecclesia</w:t>
      </w:r>
    </w:p>
    <w:p w14:paraId="20A0DA5F" w14:textId="77777777" w:rsidR="00CC4BB7" w:rsidRPr="00127A94" w:rsidRDefault="00CC4BB7" w:rsidP="00CC4BB7">
      <w:pPr>
        <w:jc w:val="center"/>
        <w:rPr>
          <w:rFonts w:eastAsia="Times New Roman" w:cs="Times New Roman"/>
          <w:color w:val="002060"/>
        </w:rPr>
      </w:pPr>
    </w:p>
    <w:p w14:paraId="55E630E6" w14:textId="7AFD3A87" w:rsidR="00CC4BB7" w:rsidRPr="00127A94" w:rsidRDefault="00CC4BB7" w:rsidP="00CC4BB7">
      <w:pPr>
        <w:jc w:val="center"/>
        <w:rPr>
          <w:rFonts w:eastAsia="Times New Roman" w:cs="Times New Roman"/>
          <w:color w:val="002060"/>
        </w:rPr>
      </w:pPr>
      <w:r w:rsidRPr="00127A94">
        <w:rPr>
          <w:rFonts w:eastAsia="Times New Roman" w:cs="Times New Roman"/>
          <w:color w:val="002060"/>
        </w:rPr>
        <w:t>THE 15th DAY OF JANUARY 201</w:t>
      </w:r>
      <w:r w:rsidR="00A15C99">
        <w:rPr>
          <w:rFonts w:eastAsia="Times New Roman" w:cs="Times New Roman"/>
          <w:color w:val="002060"/>
        </w:rPr>
        <w:t>1</w:t>
      </w:r>
    </w:p>
    <w:p w14:paraId="7AEEBED8" w14:textId="77777777" w:rsidR="00CC4BB7" w:rsidRPr="00127A94" w:rsidRDefault="00CC4BB7" w:rsidP="00CC4BB7">
      <w:pPr>
        <w:jc w:val="center"/>
        <w:rPr>
          <w:rFonts w:eastAsia="Times New Roman" w:cs="Times New Roman"/>
          <w:color w:val="002060"/>
        </w:rPr>
      </w:pPr>
      <w:r w:rsidRPr="00127A94">
        <w:rPr>
          <w:rFonts w:eastAsia="Times New Roman" w:cs="Times New Roman"/>
          <w:color w:val="002060"/>
        </w:rPr>
        <w:t>PRESENT,</w:t>
      </w:r>
    </w:p>
    <w:p w14:paraId="341C55C3" w14:textId="77777777" w:rsidR="00CC4BB7" w:rsidRPr="00127A94" w:rsidRDefault="00CC4BB7" w:rsidP="00CC4BB7">
      <w:pPr>
        <w:jc w:val="center"/>
        <w:rPr>
          <w:rFonts w:eastAsia="Times New Roman" w:cs="Times New Roman"/>
          <w:color w:val="002060"/>
        </w:rPr>
      </w:pPr>
      <w:r w:rsidRPr="00127A94">
        <w:rPr>
          <w:rFonts w:eastAsia="Times New Roman" w:cs="Times New Roman"/>
          <w:color w:val="002060"/>
        </w:rPr>
        <w:t>THE KING’S MOST EXCELLENT MAJESTY</w:t>
      </w:r>
    </w:p>
    <w:p w14:paraId="3E12E5E4" w14:textId="77777777" w:rsidR="00CC4BB7" w:rsidRPr="00127A94" w:rsidRDefault="00CC4BB7" w:rsidP="00CC4BB7">
      <w:pPr>
        <w:jc w:val="center"/>
        <w:rPr>
          <w:rFonts w:eastAsia="Times New Roman" w:cs="Times New Roman"/>
          <w:color w:val="002060"/>
        </w:rPr>
      </w:pPr>
      <w:r w:rsidRPr="00127A94">
        <w:rPr>
          <w:rFonts w:eastAsia="Times New Roman" w:cs="Times New Roman"/>
          <w:color w:val="002060"/>
        </w:rPr>
        <w:t>IN COUNCIL</w:t>
      </w:r>
    </w:p>
    <w:p w14:paraId="760A43AD" w14:textId="77777777" w:rsidR="00CC4BB7" w:rsidRPr="00127A94" w:rsidRDefault="00CC4BB7" w:rsidP="00CC4BB7">
      <w:pPr>
        <w:jc w:val="both"/>
        <w:rPr>
          <w:rFonts w:eastAsia="Times New Roman" w:cs="Times New Roman"/>
          <w:color w:val="002060"/>
        </w:rPr>
      </w:pPr>
    </w:p>
    <w:p w14:paraId="02D33A9D" w14:textId="2475E375" w:rsidR="00CC4BB7" w:rsidRPr="00127A94" w:rsidRDefault="00CC4BB7" w:rsidP="00CC4BB7">
      <w:pPr>
        <w:jc w:val="both"/>
        <w:rPr>
          <w:rFonts w:eastAsia="Times New Roman" w:cs="Times New Roman"/>
          <w:color w:val="002060"/>
        </w:rPr>
      </w:pPr>
      <w:r w:rsidRPr="00127A94">
        <w:rPr>
          <w:rFonts w:eastAsia="Times New Roman" w:cs="Times New Roman"/>
          <w:color w:val="002060"/>
        </w:rPr>
        <w:t>WHEREAS there was this day read at the Board a Report of a Committee of the Lords of His Majesty's Most Honourable Privy Council dated the 10th day of J</w:t>
      </w:r>
      <w:r w:rsidR="00522225">
        <w:rPr>
          <w:rFonts w:eastAsia="Times New Roman" w:cs="Times New Roman"/>
          <w:color w:val="002060"/>
        </w:rPr>
        <w:t>anuar</w:t>
      </w:r>
      <w:r w:rsidRPr="00127A94">
        <w:rPr>
          <w:rFonts w:eastAsia="Times New Roman" w:cs="Times New Roman"/>
          <w:color w:val="002060"/>
        </w:rPr>
        <w:t xml:space="preserve">y </w:t>
      </w:r>
      <w:r w:rsidR="00522225">
        <w:rPr>
          <w:rFonts w:eastAsia="Times New Roman" w:cs="Times New Roman"/>
          <w:color w:val="002060"/>
        </w:rPr>
        <w:t>2011</w:t>
      </w:r>
      <w:r w:rsidRPr="00127A94">
        <w:rPr>
          <w:rFonts w:eastAsia="Times New Roman" w:cs="Times New Roman"/>
          <w:color w:val="002060"/>
        </w:rPr>
        <w:t xml:space="preserve"> in the words following, viz.: </w:t>
      </w:r>
    </w:p>
    <w:p w14:paraId="7C7C48C3" w14:textId="77777777" w:rsidR="00CC4BB7" w:rsidRPr="00127A94" w:rsidRDefault="00CC4BB7" w:rsidP="00CC4BB7">
      <w:pPr>
        <w:jc w:val="both"/>
        <w:rPr>
          <w:rFonts w:eastAsia="Times New Roman" w:cs="Times New Roman"/>
          <w:color w:val="002060"/>
        </w:rPr>
      </w:pPr>
    </w:p>
    <w:p w14:paraId="470055BB" w14:textId="4B50D1D0" w:rsidR="00CC4BB7" w:rsidRPr="00127A94" w:rsidRDefault="00CC4BB7" w:rsidP="00CC4BB7">
      <w:pPr>
        <w:ind w:left="540"/>
        <w:jc w:val="both"/>
        <w:rPr>
          <w:rFonts w:eastAsia="Times New Roman" w:cs="Times New Roman"/>
          <w:color w:val="002060"/>
        </w:rPr>
      </w:pPr>
      <w:r w:rsidRPr="00127A94">
        <w:rPr>
          <w:rFonts w:eastAsia="Times New Roman" w:cs="Times New Roman"/>
          <w:color w:val="002060"/>
        </w:rPr>
        <w:t xml:space="preserve">"YOUR MAJESTY having </w:t>
      </w:r>
      <w:r w:rsidR="00F620E0" w:rsidRPr="00127A94">
        <w:rPr>
          <w:rFonts w:eastAsia="Times New Roman" w:cs="Times New Roman"/>
          <w:color w:val="002060"/>
        </w:rPr>
        <w:t>be</w:t>
      </w:r>
      <w:r w:rsidR="00B70309" w:rsidRPr="00127A94">
        <w:rPr>
          <w:rFonts w:eastAsia="Times New Roman" w:cs="Times New Roman"/>
          <w:color w:val="002060"/>
        </w:rPr>
        <w:t>e</w:t>
      </w:r>
      <w:r w:rsidRPr="00127A94">
        <w:rPr>
          <w:rFonts w:eastAsia="Times New Roman" w:cs="Times New Roman"/>
          <w:color w:val="002060"/>
        </w:rPr>
        <w:t xml:space="preserve">n pleased, by Your Order of the </w:t>
      </w:r>
      <w:r w:rsidR="00522225">
        <w:rPr>
          <w:rFonts w:eastAsia="Times New Roman" w:cs="Times New Roman"/>
          <w:color w:val="002060"/>
        </w:rPr>
        <w:t>5</w:t>
      </w:r>
      <w:r w:rsidRPr="00127A94">
        <w:rPr>
          <w:rFonts w:eastAsia="Times New Roman" w:cs="Times New Roman"/>
          <w:color w:val="002060"/>
        </w:rPr>
        <w:t xml:space="preserve">th day of </w:t>
      </w:r>
      <w:r w:rsidR="00522225">
        <w:rPr>
          <w:rFonts w:eastAsia="Times New Roman" w:cs="Times New Roman"/>
          <w:color w:val="002060"/>
        </w:rPr>
        <w:t>Jan</w:t>
      </w:r>
      <w:r w:rsidRPr="00127A94">
        <w:rPr>
          <w:rFonts w:eastAsia="Times New Roman" w:cs="Times New Roman"/>
          <w:color w:val="002060"/>
        </w:rPr>
        <w:t xml:space="preserve">uary </w:t>
      </w:r>
      <w:r w:rsidR="00522225">
        <w:rPr>
          <w:rFonts w:eastAsia="Times New Roman" w:cs="Times New Roman"/>
          <w:color w:val="002060"/>
        </w:rPr>
        <w:t>2011</w:t>
      </w:r>
      <w:r w:rsidRPr="00127A94">
        <w:rPr>
          <w:rFonts w:eastAsia="Times New Roman" w:cs="Times New Roman"/>
          <w:color w:val="002060"/>
        </w:rPr>
        <w:t xml:space="preserve">, to refer unto this Committee the humble Petition of </w:t>
      </w:r>
      <w:r w:rsidR="00522225">
        <w:rPr>
          <w:rFonts w:eastAsia="Times New Roman" w:cs="Times New Roman"/>
          <w:color w:val="002060"/>
        </w:rPr>
        <w:t>The International Ecclesiastical Court</w:t>
      </w:r>
      <w:r w:rsidRPr="00127A94">
        <w:rPr>
          <w:rFonts w:eastAsia="Times New Roman" w:cs="Times New Roman"/>
          <w:color w:val="002060"/>
        </w:rPr>
        <w:t xml:space="preserve">, praying for the grant of Incorporation under the name of "The </w:t>
      </w:r>
      <w:r w:rsidR="00522225">
        <w:rPr>
          <w:rFonts w:eastAsia="Times New Roman" w:cs="Times New Roman"/>
          <w:color w:val="002060"/>
        </w:rPr>
        <w:t xml:space="preserve">Royal </w:t>
      </w:r>
      <w:r w:rsidRPr="00127A94">
        <w:rPr>
          <w:rFonts w:eastAsia="Times New Roman" w:cs="Times New Roman"/>
          <w:color w:val="002060"/>
        </w:rPr>
        <w:t>Charter</w:t>
      </w:r>
      <w:r w:rsidR="00522225">
        <w:rPr>
          <w:rFonts w:eastAsia="Times New Roman" w:cs="Times New Roman"/>
          <w:color w:val="002060"/>
        </w:rPr>
        <w:t xml:space="preserve"> for</w:t>
      </w:r>
      <w:r w:rsidRPr="00127A94">
        <w:rPr>
          <w:rFonts w:eastAsia="Times New Roman" w:cs="Times New Roman"/>
          <w:color w:val="002060"/>
        </w:rPr>
        <w:t xml:space="preserve"> </w:t>
      </w:r>
      <w:r w:rsidR="00522225">
        <w:rPr>
          <w:rFonts w:eastAsia="Times New Roman" w:cs="Times New Roman"/>
          <w:color w:val="002060"/>
        </w:rPr>
        <w:t>The International Ecclesiastical Court</w:t>
      </w:r>
      <w:r w:rsidRPr="00127A94">
        <w:rPr>
          <w:rFonts w:eastAsia="Times New Roman" w:cs="Times New Roman"/>
          <w:color w:val="002060"/>
        </w:rPr>
        <w:t xml:space="preserve">": </w:t>
      </w:r>
    </w:p>
    <w:p w14:paraId="72E5BF45" w14:textId="77777777" w:rsidR="00CC4BB7" w:rsidRPr="00127A94" w:rsidRDefault="00CC4BB7" w:rsidP="00CC4BB7">
      <w:pPr>
        <w:ind w:left="540"/>
        <w:jc w:val="both"/>
        <w:rPr>
          <w:rFonts w:eastAsia="Times New Roman" w:cs="Times New Roman"/>
          <w:color w:val="002060"/>
        </w:rPr>
      </w:pPr>
    </w:p>
    <w:p w14:paraId="72E7C02F" w14:textId="0BDCE042" w:rsidR="00CC4BB7" w:rsidRPr="00127A94" w:rsidRDefault="00CC4BB7" w:rsidP="00CC4BB7">
      <w:pPr>
        <w:ind w:left="540"/>
        <w:jc w:val="both"/>
        <w:rPr>
          <w:rFonts w:eastAsia="Times New Roman" w:cs="Times New Roman"/>
          <w:color w:val="002060"/>
        </w:rPr>
      </w:pPr>
      <w:r w:rsidRPr="00127A94">
        <w:rPr>
          <w:rFonts w:eastAsia="Times New Roman" w:cs="Times New Roman"/>
          <w:color w:val="002060"/>
        </w:rPr>
        <w:t xml:space="preserve">"THE LORDS OF THE COMMITTEE, in obedience to Your Majesty's said Order of Reference, have taken the said Petition into consideration and do this day agree humbly to report, as their opinion, to Your Majesty, that a Charter </w:t>
      </w:r>
      <w:r w:rsidR="00522225">
        <w:rPr>
          <w:rFonts w:eastAsia="Times New Roman" w:cs="Times New Roman"/>
          <w:color w:val="002060"/>
        </w:rPr>
        <w:t>should</w:t>
      </w:r>
      <w:r w:rsidRPr="00127A94">
        <w:rPr>
          <w:rFonts w:eastAsia="Times New Roman" w:cs="Times New Roman"/>
          <w:color w:val="002060"/>
        </w:rPr>
        <w:t xml:space="preserve"> be granted by Your Majesty." </w:t>
      </w:r>
    </w:p>
    <w:p w14:paraId="5CC5FD37" w14:textId="32901CD8" w:rsidR="00FA2ADF" w:rsidRDefault="00FA2ADF" w:rsidP="00CC4BB7">
      <w:pPr>
        <w:jc w:val="both"/>
        <w:rPr>
          <w:rFonts w:eastAsia="Times New Roman" w:cs="Times New Roman"/>
          <w:color w:val="002060"/>
        </w:rPr>
      </w:pPr>
    </w:p>
    <w:p w14:paraId="72B6772C" w14:textId="59F2CE4D" w:rsidR="00CC4BB7" w:rsidRDefault="00FA2ADF" w:rsidP="00FA2ADF">
      <w:pPr>
        <w:jc w:val="both"/>
        <w:rPr>
          <w:rFonts w:eastAsia="Times New Roman" w:cs="Times New Roman"/>
          <w:color w:val="002060"/>
        </w:rPr>
      </w:pPr>
      <w:r w:rsidRPr="00127A94">
        <w:rPr>
          <w:rFonts w:eastAsia="Times New Roman" w:cs="Times New Roman"/>
          <w:color w:val="002060"/>
        </w:rPr>
        <w:t xml:space="preserve">WHEREAS </w:t>
      </w:r>
      <w:r>
        <w:rPr>
          <w:rFonts w:eastAsia="Times New Roman" w:cs="Times New Roman"/>
          <w:color w:val="002060"/>
        </w:rPr>
        <w:t>The International Ecclesiastical Court</w:t>
      </w:r>
      <w:r w:rsidRPr="00127A94">
        <w:rPr>
          <w:rFonts w:eastAsia="Times New Roman" w:cs="Times New Roman"/>
          <w:color w:val="002060"/>
        </w:rPr>
        <w:t xml:space="preserve"> (hereinafter called "</w:t>
      </w:r>
      <w:r>
        <w:rPr>
          <w:rFonts w:eastAsia="Times New Roman" w:cs="Times New Roman"/>
          <w:color w:val="002060"/>
        </w:rPr>
        <w:t>The Ecclesiastical Court</w:t>
      </w:r>
      <w:r w:rsidRPr="00127A94">
        <w:rPr>
          <w:rFonts w:eastAsia="Times New Roman" w:cs="Times New Roman"/>
          <w:color w:val="002060"/>
        </w:rPr>
        <w:t xml:space="preserve">") formed as The </w:t>
      </w:r>
      <w:r>
        <w:rPr>
          <w:rFonts w:eastAsia="Times New Roman" w:cs="Times New Roman"/>
          <w:color w:val="002060"/>
        </w:rPr>
        <w:t>Kingdom Ecclesiastical Court</w:t>
      </w:r>
      <w:r w:rsidRPr="00127A94">
        <w:rPr>
          <w:rFonts w:eastAsia="Times New Roman" w:cs="Times New Roman"/>
          <w:color w:val="002060"/>
        </w:rPr>
        <w:t xml:space="preserve"> in the year of our Lord </w:t>
      </w:r>
      <w:r>
        <w:rPr>
          <w:rFonts w:eastAsia="Times New Roman" w:cs="Times New Roman"/>
          <w:color w:val="002060"/>
        </w:rPr>
        <w:t>Two</w:t>
      </w:r>
      <w:r w:rsidRPr="00127A94">
        <w:rPr>
          <w:rFonts w:eastAsia="Times New Roman" w:cs="Times New Roman"/>
          <w:color w:val="002060"/>
        </w:rPr>
        <w:t xml:space="preserve"> </w:t>
      </w:r>
      <w:r>
        <w:rPr>
          <w:rFonts w:eastAsia="Times New Roman" w:cs="Times New Roman"/>
          <w:color w:val="002060"/>
        </w:rPr>
        <w:t>T</w:t>
      </w:r>
      <w:r w:rsidRPr="00127A94">
        <w:rPr>
          <w:rFonts w:eastAsia="Times New Roman" w:cs="Times New Roman"/>
          <w:color w:val="002060"/>
        </w:rPr>
        <w:t xml:space="preserve">housand </w:t>
      </w:r>
      <w:r>
        <w:rPr>
          <w:rFonts w:eastAsia="Times New Roman" w:cs="Times New Roman"/>
          <w:color w:val="002060"/>
        </w:rPr>
        <w:t>E</w:t>
      </w:r>
      <w:r w:rsidRPr="00127A94">
        <w:rPr>
          <w:rFonts w:eastAsia="Times New Roman" w:cs="Times New Roman"/>
          <w:color w:val="002060"/>
        </w:rPr>
        <w:t xml:space="preserve">ight, and renamed </w:t>
      </w:r>
      <w:r>
        <w:rPr>
          <w:rFonts w:eastAsia="Times New Roman" w:cs="Times New Roman"/>
          <w:color w:val="002060"/>
        </w:rPr>
        <w:t>The International Ecclesiastical Court</w:t>
      </w:r>
      <w:r w:rsidRPr="00127A94">
        <w:rPr>
          <w:rFonts w:eastAsia="Times New Roman" w:cs="Times New Roman"/>
          <w:color w:val="002060"/>
        </w:rPr>
        <w:t xml:space="preserve"> in the year </w:t>
      </w:r>
      <w:r>
        <w:rPr>
          <w:rFonts w:eastAsia="Times New Roman" w:cs="Times New Roman"/>
          <w:color w:val="002060"/>
        </w:rPr>
        <w:t>Two</w:t>
      </w:r>
      <w:r w:rsidRPr="00127A94">
        <w:rPr>
          <w:rFonts w:eastAsia="Times New Roman" w:cs="Times New Roman"/>
          <w:color w:val="002060"/>
        </w:rPr>
        <w:t xml:space="preserve"> </w:t>
      </w:r>
      <w:r>
        <w:rPr>
          <w:rFonts w:eastAsia="Times New Roman" w:cs="Times New Roman"/>
          <w:color w:val="002060"/>
        </w:rPr>
        <w:t>T</w:t>
      </w:r>
      <w:r w:rsidRPr="00127A94">
        <w:rPr>
          <w:rFonts w:eastAsia="Times New Roman" w:cs="Times New Roman"/>
          <w:color w:val="002060"/>
        </w:rPr>
        <w:t xml:space="preserve">housand </w:t>
      </w:r>
      <w:r>
        <w:rPr>
          <w:rFonts w:eastAsia="Times New Roman" w:cs="Times New Roman"/>
          <w:color w:val="002060"/>
        </w:rPr>
        <w:t>Eleven</w:t>
      </w:r>
      <w:r w:rsidRPr="00127A94">
        <w:rPr>
          <w:rFonts w:eastAsia="Times New Roman" w:cs="Times New Roman"/>
          <w:color w:val="002060"/>
        </w:rPr>
        <w:t xml:space="preserve"> has by an humble Petition prayed that </w:t>
      </w:r>
      <w:r>
        <w:rPr>
          <w:rFonts w:eastAsia="Times New Roman" w:cs="Times New Roman"/>
          <w:color w:val="002060"/>
        </w:rPr>
        <w:t>said International Ecclesiastical Court</w:t>
      </w:r>
      <w:r w:rsidRPr="00127A94">
        <w:rPr>
          <w:rFonts w:eastAsia="Times New Roman" w:cs="Times New Roman"/>
          <w:color w:val="002060"/>
        </w:rPr>
        <w:t xml:space="preserve"> would be graciously pleased to grant to it a Charter of Incorporation: </w:t>
      </w:r>
    </w:p>
    <w:p w14:paraId="52E14F04" w14:textId="28A12DA3" w:rsidR="00FA2ADF" w:rsidRDefault="00FA2ADF" w:rsidP="00FA2ADF">
      <w:pPr>
        <w:jc w:val="both"/>
        <w:rPr>
          <w:rFonts w:eastAsia="Times New Roman" w:cs="Times New Roman"/>
          <w:color w:val="002060"/>
        </w:rPr>
      </w:pPr>
    </w:p>
    <w:p w14:paraId="38214685" w14:textId="46AA6F36" w:rsidR="00A47333" w:rsidRDefault="00A47333" w:rsidP="00A47333">
      <w:pPr>
        <w:jc w:val="both"/>
        <w:rPr>
          <w:rFonts w:eastAsia="Times New Roman" w:cs="Times New Roman"/>
          <w:color w:val="002060"/>
        </w:rPr>
      </w:pPr>
      <w:r w:rsidRPr="00127A94">
        <w:rPr>
          <w:rFonts w:eastAsia="Times New Roman" w:cs="Times New Roman"/>
          <w:color w:val="002060"/>
        </w:rPr>
        <w:t xml:space="preserve">HIS MAJESTY, having taken into consideration the said Report and the Draft Charter </w:t>
      </w:r>
      <w:proofErr w:type="spellStart"/>
      <w:r w:rsidRPr="00127A94">
        <w:rPr>
          <w:rFonts w:eastAsia="Times New Roman" w:cs="Times New Roman"/>
          <w:color w:val="002060"/>
        </w:rPr>
        <w:t>ac</w:t>
      </w:r>
      <w:r w:rsidR="001026FB">
        <w:rPr>
          <w:rFonts w:eastAsia="Times New Roman" w:cs="Times New Roman"/>
          <w:color w:val="002060"/>
        </w:rPr>
        <w:t>Ecclesiastical</w:t>
      </w:r>
      <w:proofErr w:type="spellEnd"/>
      <w:r w:rsidR="001026FB">
        <w:rPr>
          <w:rFonts w:eastAsia="Times New Roman" w:cs="Times New Roman"/>
          <w:color w:val="002060"/>
        </w:rPr>
        <w:t xml:space="preserve"> </w:t>
      </w:r>
      <w:proofErr w:type="spellStart"/>
      <w:r w:rsidR="001026FB">
        <w:rPr>
          <w:rFonts w:eastAsia="Times New Roman" w:cs="Times New Roman"/>
          <w:color w:val="002060"/>
        </w:rPr>
        <w:t>Justices</w:t>
      </w:r>
      <w:r w:rsidRPr="00127A94">
        <w:rPr>
          <w:rFonts w:eastAsia="Times New Roman" w:cs="Times New Roman"/>
          <w:color w:val="002060"/>
        </w:rPr>
        <w:t>ing</w:t>
      </w:r>
      <w:proofErr w:type="spellEnd"/>
      <w:r w:rsidRPr="00127A94">
        <w:rPr>
          <w:rFonts w:eastAsia="Times New Roman" w:cs="Times New Roman"/>
          <w:color w:val="002060"/>
        </w:rPr>
        <w:t xml:space="preserve"> it, was pleased, by and with the advice of His Privy Council, to approve thereof and to order, as it is hereby ordered, that the Right Honourable William Whitelaw, one of His Majesty's Principal Secretaries of State, do cause a Warrant to be prepared for His Majesty's Royal Signature for passing under the Great Seal a Charter in conformity with the said Draft which is hereunto annexed. </w:t>
      </w:r>
      <w:r w:rsidRPr="00127A94">
        <w:rPr>
          <w:rFonts w:eastAsia="Times New Roman" w:cs="Times New Roman"/>
          <w:color w:val="002060"/>
        </w:rPr>
        <w:tab/>
      </w:r>
      <w:r w:rsidRPr="00127A94">
        <w:rPr>
          <w:rFonts w:eastAsia="Times New Roman" w:cs="Times New Roman"/>
          <w:color w:val="002060"/>
        </w:rPr>
        <w:tab/>
      </w:r>
      <w:r w:rsidRPr="00127A94">
        <w:rPr>
          <w:rFonts w:eastAsia="Times New Roman" w:cs="Times New Roman"/>
          <w:color w:val="002060"/>
        </w:rPr>
        <w:tab/>
      </w:r>
      <w:r w:rsidRPr="00127A94">
        <w:rPr>
          <w:rFonts w:eastAsia="Times New Roman" w:cs="Times New Roman"/>
          <w:color w:val="002060"/>
        </w:rPr>
        <w:tab/>
      </w:r>
      <w:r w:rsidRPr="00127A94">
        <w:rPr>
          <w:rFonts w:eastAsia="Times New Roman" w:cs="Times New Roman"/>
          <w:color w:val="002060"/>
        </w:rPr>
        <w:tab/>
      </w:r>
      <w:r w:rsidRPr="00127A94">
        <w:rPr>
          <w:rFonts w:eastAsia="Times New Roman" w:cs="Times New Roman"/>
          <w:color w:val="002060"/>
        </w:rPr>
        <w:tab/>
      </w:r>
      <w:r w:rsidRPr="00127A94">
        <w:rPr>
          <w:rFonts w:eastAsia="Times New Roman" w:cs="Times New Roman"/>
          <w:color w:val="002060"/>
        </w:rPr>
        <w:tab/>
      </w:r>
      <w:r w:rsidRPr="00127A94">
        <w:rPr>
          <w:rFonts w:eastAsia="Times New Roman" w:cs="Times New Roman"/>
          <w:color w:val="002060"/>
        </w:rPr>
        <w:tab/>
        <w:t xml:space="preserve">D. Hill </w:t>
      </w:r>
    </w:p>
    <w:p w14:paraId="4A60903E" w14:textId="758A860B" w:rsidR="00FA2ADF" w:rsidRDefault="00FA2ADF" w:rsidP="00FA2ADF">
      <w:pPr>
        <w:jc w:val="both"/>
        <w:rPr>
          <w:rFonts w:eastAsia="Times New Roman" w:cs="Times New Roman"/>
          <w:color w:val="002060"/>
        </w:rPr>
      </w:pPr>
    </w:p>
    <w:p w14:paraId="36E6C53C"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 xml:space="preserve">Expedition for </w:t>
      </w:r>
      <w:r>
        <w:rPr>
          <w:rFonts w:eastAsia="Times New Roman" w:cs="Times New Roman"/>
          <w:color w:val="002060"/>
        </w:rPr>
        <w:t xml:space="preserve">Precious </w:t>
      </w:r>
      <w:r w:rsidRPr="00127A94">
        <w:rPr>
          <w:rFonts w:eastAsia="Times New Roman" w:cs="Times New Roman"/>
          <w:color w:val="002060"/>
        </w:rPr>
        <w:t>Minerals</w:t>
      </w:r>
      <w:r>
        <w:rPr>
          <w:rFonts w:eastAsia="Times New Roman" w:cs="Times New Roman"/>
          <w:color w:val="002060"/>
        </w:rPr>
        <w:t>, Rare Earths,</w:t>
      </w:r>
      <w:r w:rsidRPr="00127A94">
        <w:rPr>
          <w:rFonts w:eastAsia="Times New Roman" w:cs="Times New Roman"/>
          <w:color w:val="002060"/>
        </w:rPr>
        <w:t xml:space="preserve"> and other considerable Commodities and </w:t>
      </w:r>
      <w:r>
        <w:rPr>
          <w:rFonts w:eastAsia="Times New Roman" w:cs="Times New Roman"/>
          <w:color w:val="002060"/>
        </w:rPr>
        <w:t>The Kingdom of David’s Pacific Desert Mining Company and said</w:t>
      </w:r>
      <w:r w:rsidRPr="00127A94">
        <w:rPr>
          <w:rFonts w:eastAsia="Times New Roman" w:cs="Times New Roman"/>
          <w:color w:val="002060"/>
        </w:rPr>
        <w:t xml:space="preserve"> undertaking have already made such discoveries as do encourage them to proceed further in pursuance of their said design by means whereof there may probably arise very great advantage to us and our Kingdom</w:t>
      </w:r>
      <w:r>
        <w:rPr>
          <w:rFonts w:eastAsia="Times New Roman" w:cs="Times New Roman"/>
          <w:color w:val="002060"/>
        </w:rPr>
        <w:t>.</w:t>
      </w:r>
    </w:p>
    <w:p w14:paraId="4E295DB2"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 xml:space="preserve">And whereas the said undertakers for their further encouragement in the said design have humbly besought us to Incorporate them and grant unto them and their successors the sole Trade and Commerce of all those Seas Straights Bayes Rivers Lakes Creeks and Sounds in whatsoever Latitude they shall be that lie within the entrance of the Straights commonly called Hudson’s Straights together with all the Lands Countries and Territories upon the Coasts and Confines of </w:t>
      </w:r>
      <w:r w:rsidRPr="00127A94">
        <w:rPr>
          <w:rFonts w:eastAsia="Times New Roman" w:cs="Times New Roman"/>
          <w:color w:val="002060"/>
        </w:rPr>
        <w:lastRenderedPageBreak/>
        <w:t>the Seas Straights Bayes Lakes Rivers Creeks and Sounds aforesaid which are not now actually possessed by any of our Subjects or by the Subjects of any other Christian Prince or State</w:t>
      </w:r>
    </w:p>
    <w:p w14:paraId="23FC59C5"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 xml:space="preserve">that We </w:t>
      </w:r>
      <w:proofErr w:type="gramStart"/>
      <w:r w:rsidRPr="00127A94">
        <w:rPr>
          <w:rFonts w:eastAsia="Times New Roman" w:cs="Times New Roman"/>
          <w:color w:val="002060"/>
        </w:rPr>
        <w:t>being</w:t>
      </w:r>
      <w:proofErr w:type="gramEnd"/>
      <w:r w:rsidRPr="00127A94">
        <w:rPr>
          <w:rFonts w:eastAsia="Times New Roman" w:cs="Times New Roman"/>
          <w:color w:val="002060"/>
        </w:rPr>
        <w:t xml:space="preserve"> desirous to promote all Endeavors tending to the public good of our people and to encourage the said undertaking have of our especial grace certain knowledge and mere motion Given granted ratified and confirmed and by these Present for us our heirs and Successors</w:t>
      </w:r>
    </w:p>
    <w:p w14:paraId="230CA7D2"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 xml:space="preserve">Do give grant ratify and confirm </w:t>
      </w:r>
      <w:r>
        <w:rPr>
          <w:rFonts w:eastAsia="Times New Roman" w:cs="Times New Roman"/>
          <w:color w:val="002060"/>
        </w:rPr>
        <w:t xml:space="preserve">His Majesty David Joel Weems, as King of The Kingdom of David </w:t>
      </w:r>
      <w:r w:rsidRPr="00127A94">
        <w:rPr>
          <w:rFonts w:eastAsia="Times New Roman" w:cs="Times New Roman"/>
          <w:color w:val="002060"/>
        </w:rPr>
        <w:t xml:space="preserve">shall be one Body Corporate and Politique in deed and in name by the name of the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of </w:t>
      </w:r>
      <w:r>
        <w:rPr>
          <w:rFonts w:eastAsia="Times New Roman" w:cs="Times New Roman"/>
          <w:color w:val="002060"/>
        </w:rPr>
        <w:t>Ecclesiastical Justices</w:t>
      </w:r>
      <w:r w:rsidRPr="00127A94">
        <w:rPr>
          <w:rFonts w:eastAsia="Times New Roman" w:cs="Times New Roman"/>
          <w:color w:val="002060"/>
        </w:rPr>
        <w:t xml:space="preserve"> of </w:t>
      </w:r>
      <w:r>
        <w:rPr>
          <w:rFonts w:eastAsia="Times New Roman" w:cs="Times New Roman"/>
          <w:color w:val="002060"/>
        </w:rPr>
        <w:t>the Royal Kingdom’s Judiciary System</w:t>
      </w:r>
      <w:r w:rsidRPr="00127A94">
        <w:rPr>
          <w:rFonts w:eastAsia="Times New Roman" w:cs="Times New Roman"/>
          <w:color w:val="002060"/>
        </w:rPr>
        <w:t xml:space="preserve"> into </w:t>
      </w:r>
      <w:r>
        <w:rPr>
          <w:rFonts w:eastAsia="Times New Roman" w:cs="Times New Roman"/>
          <w:color w:val="002060"/>
        </w:rPr>
        <w:t>the International Ecclesiastical Court</w:t>
      </w:r>
      <w:r w:rsidRPr="00127A94">
        <w:rPr>
          <w:rFonts w:eastAsia="Times New Roman" w:cs="Times New Roman"/>
          <w:color w:val="002060"/>
        </w:rPr>
        <w:t xml:space="preserve"> and them by the name of the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of </w:t>
      </w:r>
      <w:r>
        <w:rPr>
          <w:rFonts w:eastAsia="Times New Roman" w:cs="Times New Roman"/>
          <w:color w:val="002060"/>
        </w:rPr>
        <w:t>Ecclesiastical Justices</w:t>
      </w:r>
      <w:r w:rsidRPr="00127A94">
        <w:rPr>
          <w:rFonts w:eastAsia="Times New Roman" w:cs="Times New Roman"/>
          <w:color w:val="002060"/>
        </w:rPr>
        <w:t xml:space="preserve"> of </w:t>
      </w:r>
      <w:r>
        <w:rPr>
          <w:rFonts w:eastAsia="Times New Roman" w:cs="Times New Roman"/>
          <w:color w:val="002060"/>
        </w:rPr>
        <w:t>the Royal Kingdom’s Judiciary System</w:t>
      </w:r>
      <w:r w:rsidRPr="00127A94">
        <w:rPr>
          <w:rFonts w:eastAsia="Times New Roman" w:cs="Times New Roman"/>
          <w:color w:val="002060"/>
        </w:rPr>
        <w:t xml:space="preserve"> into </w:t>
      </w:r>
      <w:r>
        <w:rPr>
          <w:rFonts w:eastAsia="Times New Roman" w:cs="Times New Roman"/>
          <w:color w:val="002060"/>
        </w:rPr>
        <w:t>the International Ecclesiastical Court</w:t>
      </w:r>
      <w:r w:rsidRPr="00127A94">
        <w:rPr>
          <w:rFonts w:eastAsia="Times New Roman" w:cs="Times New Roman"/>
          <w:color w:val="002060"/>
        </w:rPr>
        <w:t xml:space="preserve"> one Body Corporate and Politique in deed and in name really and fully for ever for us our heirs and successors</w:t>
      </w:r>
      <w:r>
        <w:rPr>
          <w:rFonts w:eastAsia="Times New Roman" w:cs="Times New Roman"/>
          <w:color w:val="002060"/>
        </w:rPr>
        <w:t xml:space="preserve"> </w:t>
      </w:r>
      <w:r w:rsidRPr="00127A94">
        <w:rPr>
          <w:rFonts w:eastAsia="Times New Roman" w:cs="Times New Roman"/>
          <w:color w:val="002060"/>
        </w:rPr>
        <w:t xml:space="preserve">do make </w:t>
      </w:r>
      <w:proofErr w:type="spellStart"/>
      <w:r w:rsidRPr="00127A94">
        <w:rPr>
          <w:rFonts w:eastAsia="Times New Roman" w:cs="Times New Roman"/>
          <w:color w:val="002060"/>
        </w:rPr>
        <w:t>ordein</w:t>
      </w:r>
      <w:proofErr w:type="spellEnd"/>
      <w:r w:rsidRPr="00127A94">
        <w:rPr>
          <w:rFonts w:eastAsia="Times New Roman" w:cs="Times New Roman"/>
          <w:color w:val="002060"/>
        </w:rPr>
        <w:t xml:space="preserve"> constitute establish confirm and declare by these Present and that by the same name of </w:t>
      </w:r>
      <w:r>
        <w:rPr>
          <w:rFonts w:eastAsia="Times New Roman" w:cs="Times New Roman"/>
          <w:color w:val="002060"/>
        </w:rPr>
        <w:t>Chief Justice</w:t>
      </w:r>
      <w:r w:rsidRPr="00127A94">
        <w:rPr>
          <w:rFonts w:eastAsia="Times New Roman" w:cs="Times New Roman"/>
          <w:color w:val="002060"/>
        </w:rPr>
        <w:t xml:space="preserve"> &amp; </w:t>
      </w:r>
      <w:r>
        <w:rPr>
          <w:rFonts w:eastAsia="Times New Roman" w:cs="Times New Roman"/>
          <w:color w:val="002060"/>
        </w:rPr>
        <w:t>this Royal Charter</w:t>
      </w:r>
      <w:r w:rsidRPr="00127A94">
        <w:rPr>
          <w:rFonts w:eastAsia="Times New Roman" w:cs="Times New Roman"/>
          <w:color w:val="002060"/>
        </w:rPr>
        <w:t xml:space="preserve"> of </w:t>
      </w:r>
      <w:r>
        <w:rPr>
          <w:rFonts w:eastAsia="Times New Roman" w:cs="Times New Roman"/>
          <w:color w:val="002060"/>
        </w:rPr>
        <w:t>Ecclesiastical Justices</w:t>
      </w:r>
      <w:r w:rsidRPr="00127A94">
        <w:rPr>
          <w:rFonts w:eastAsia="Times New Roman" w:cs="Times New Roman"/>
          <w:color w:val="002060"/>
        </w:rPr>
        <w:t xml:space="preserve"> of </w:t>
      </w:r>
      <w:r>
        <w:rPr>
          <w:rFonts w:eastAsia="Times New Roman" w:cs="Times New Roman"/>
          <w:color w:val="002060"/>
        </w:rPr>
        <w:t>The Kingdom of David</w:t>
      </w:r>
      <w:r w:rsidRPr="00127A94">
        <w:rPr>
          <w:rFonts w:eastAsia="Times New Roman" w:cs="Times New Roman"/>
          <w:color w:val="002060"/>
        </w:rPr>
        <w:t xml:space="preserve"> </w:t>
      </w:r>
      <w:r>
        <w:rPr>
          <w:rFonts w:eastAsia="Times New Roman" w:cs="Times New Roman"/>
          <w:color w:val="002060"/>
        </w:rPr>
        <w:t>Royal Kingdom’s Judiciary System</w:t>
      </w:r>
      <w:r w:rsidRPr="00127A94">
        <w:rPr>
          <w:rFonts w:eastAsia="Times New Roman" w:cs="Times New Roman"/>
          <w:color w:val="002060"/>
        </w:rPr>
        <w:t xml:space="preserve"> into </w:t>
      </w:r>
      <w:r>
        <w:rPr>
          <w:rFonts w:eastAsia="Times New Roman" w:cs="Times New Roman"/>
          <w:color w:val="002060"/>
        </w:rPr>
        <w:t>the International Ecclesiastical Court</w:t>
      </w:r>
      <w:r w:rsidRPr="00127A94">
        <w:rPr>
          <w:rFonts w:eastAsia="Times New Roman" w:cs="Times New Roman"/>
          <w:color w:val="002060"/>
        </w:rPr>
        <w:t xml:space="preserve"> they shall have perpetual succession And that they and their successors by the name of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of </w:t>
      </w:r>
      <w:r>
        <w:rPr>
          <w:rFonts w:eastAsia="Times New Roman" w:cs="Times New Roman"/>
          <w:color w:val="002060"/>
        </w:rPr>
        <w:t>Ecclesiastical Justices</w:t>
      </w:r>
      <w:r w:rsidRPr="00127A94">
        <w:rPr>
          <w:rFonts w:eastAsia="Times New Roman" w:cs="Times New Roman"/>
          <w:color w:val="002060"/>
        </w:rPr>
        <w:t xml:space="preserve"> of </w:t>
      </w:r>
      <w:r>
        <w:rPr>
          <w:rFonts w:eastAsia="Times New Roman" w:cs="Times New Roman"/>
          <w:color w:val="002060"/>
        </w:rPr>
        <w:t>The Kingdom of David</w:t>
      </w:r>
      <w:r w:rsidRPr="00127A94">
        <w:rPr>
          <w:rFonts w:eastAsia="Times New Roman" w:cs="Times New Roman"/>
          <w:color w:val="002060"/>
        </w:rPr>
        <w:t xml:space="preserve"> </w:t>
      </w:r>
      <w:r>
        <w:rPr>
          <w:rFonts w:eastAsia="Times New Roman" w:cs="Times New Roman"/>
          <w:color w:val="002060"/>
        </w:rPr>
        <w:t>Royal Kingdom’s Judiciary System</w:t>
      </w:r>
      <w:r w:rsidRPr="00127A94">
        <w:rPr>
          <w:rFonts w:eastAsia="Times New Roman" w:cs="Times New Roman"/>
          <w:color w:val="002060"/>
        </w:rPr>
        <w:t xml:space="preserve"> into </w:t>
      </w:r>
      <w:r>
        <w:rPr>
          <w:rFonts w:eastAsia="Times New Roman" w:cs="Times New Roman"/>
          <w:color w:val="002060"/>
        </w:rPr>
        <w:t>the International Ecclesiastical Court</w:t>
      </w:r>
      <w:r w:rsidRPr="00127A94">
        <w:rPr>
          <w:rFonts w:eastAsia="Times New Roman" w:cs="Times New Roman"/>
          <w:color w:val="002060"/>
        </w:rPr>
        <w:t xml:space="preserve"> be and at all times hereafter shall be persons able and capable in Law to have purchase receive possess enjoy and retain Lands Rents privileges liberties Jurisdictions Franchises and hereditaments of what </w:t>
      </w:r>
      <w:r>
        <w:rPr>
          <w:rFonts w:eastAsia="Times New Roman" w:cs="Times New Roman"/>
          <w:color w:val="002060"/>
        </w:rPr>
        <w:t>Kind</w:t>
      </w:r>
      <w:r w:rsidRPr="00127A94">
        <w:rPr>
          <w:rFonts w:eastAsia="Times New Roman" w:cs="Times New Roman"/>
          <w:color w:val="002060"/>
        </w:rPr>
        <w:t xml:space="preserve"> nature and quality sever they be to them and their Successors And also to give grant demise alien assign and dispose Lands Tenements and hereditaments and to do and execute all and singular other things by the same name that to them shall or may appertain to do And that they and their Successors by the name of the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of </w:t>
      </w:r>
      <w:r>
        <w:rPr>
          <w:rFonts w:eastAsia="Times New Roman" w:cs="Times New Roman"/>
          <w:color w:val="002060"/>
        </w:rPr>
        <w:t>Ecclesiastical Justices</w:t>
      </w:r>
      <w:r w:rsidRPr="00127A94">
        <w:rPr>
          <w:rFonts w:eastAsia="Times New Roman" w:cs="Times New Roman"/>
          <w:color w:val="002060"/>
        </w:rPr>
        <w:t xml:space="preserve"> of </w:t>
      </w:r>
      <w:r>
        <w:rPr>
          <w:rFonts w:eastAsia="Times New Roman" w:cs="Times New Roman"/>
          <w:color w:val="002060"/>
        </w:rPr>
        <w:t>The Kingdom of David</w:t>
      </w:r>
      <w:r w:rsidRPr="00127A94">
        <w:rPr>
          <w:rFonts w:eastAsia="Times New Roman" w:cs="Times New Roman"/>
          <w:color w:val="002060"/>
        </w:rPr>
        <w:t xml:space="preserve"> </w:t>
      </w:r>
      <w:r>
        <w:rPr>
          <w:rFonts w:eastAsia="Times New Roman" w:cs="Times New Roman"/>
          <w:color w:val="002060"/>
        </w:rPr>
        <w:t>Royal Kingdom’s Judiciary System</w:t>
      </w:r>
      <w:r w:rsidRPr="00127A94">
        <w:rPr>
          <w:rFonts w:eastAsia="Times New Roman" w:cs="Times New Roman"/>
          <w:color w:val="002060"/>
        </w:rPr>
        <w:t xml:space="preserve"> into </w:t>
      </w:r>
      <w:r>
        <w:rPr>
          <w:rFonts w:eastAsia="Times New Roman" w:cs="Times New Roman"/>
          <w:color w:val="002060"/>
        </w:rPr>
        <w:t>the International Ecclesiastical Court</w:t>
      </w:r>
      <w:r w:rsidRPr="00127A94">
        <w:rPr>
          <w:rFonts w:eastAsia="Times New Roman" w:cs="Times New Roman"/>
          <w:color w:val="002060"/>
        </w:rPr>
        <w:t xml:space="preserve"> may plead and be impleaded answer and be answered defend and be defended in whatsoever Courts and places before whatsoever Judges and Justices and other persons and Officers in all and singular Actions Pleas Suits Quarrels causes and demands whatsoever of whatsoever </w:t>
      </w:r>
      <w:r>
        <w:rPr>
          <w:rFonts w:eastAsia="Times New Roman" w:cs="Times New Roman"/>
          <w:color w:val="002060"/>
        </w:rPr>
        <w:t>Kind</w:t>
      </w:r>
      <w:r w:rsidRPr="00127A94">
        <w:rPr>
          <w:rFonts w:eastAsia="Times New Roman" w:cs="Times New Roman"/>
          <w:color w:val="002060"/>
        </w:rPr>
        <w:t xml:space="preserve"> nature or sort in such manner and form as any other our Liege people of this our Realm of </w:t>
      </w:r>
      <w:r>
        <w:rPr>
          <w:rFonts w:eastAsia="Times New Roman" w:cs="Times New Roman"/>
          <w:color w:val="002060"/>
        </w:rPr>
        <w:t>The Kingdom of David</w:t>
      </w:r>
      <w:r w:rsidRPr="00127A94">
        <w:rPr>
          <w:rFonts w:eastAsia="Times New Roman" w:cs="Times New Roman"/>
          <w:color w:val="002060"/>
        </w:rPr>
        <w:t xml:space="preserve"> being persons able and capable in Law may or can have purchase receive possess enjoy retain give grant demise alien assign dispose plead defend and be defended do permit and execute And that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of </w:t>
      </w:r>
      <w:r>
        <w:rPr>
          <w:rFonts w:eastAsia="Times New Roman" w:cs="Times New Roman"/>
          <w:color w:val="002060"/>
        </w:rPr>
        <w:t>Ecclesiastical Justices</w:t>
      </w:r>
      <w:r w:rsidRPr="00127A94">
        <w:rPr>
          <w:rFonts w:eastAsia="Times New Roman" w:cs="Times New Roman"/>
          <w:color w:val="002060"/>
        </w:rPr>
        <w:t xml:space="preserve"> of </w:t>
      </w:r>
      <w:r>
        <w:rPr>
          <w:rFonts w:eastAsia="Times New Roman" w:cs="Times New Roman"/>
          <w:color w:val="002060"/>
        </w:rPr>
        <w:t>The Kingdom of David</w:t>
      </w:r>
      <w:r w:rsidRPr="00127A94">
        <w:rPr>
          <w:rFonts w:eastAsia="Times New Roman" w:cs="Times New Roman"/>
          <w:color w:val="002060"/>
        </w:rPr>
        <w:t xml:space="preserve"> </w:t>
      </w:r>
      <w:r>
        <w:rPr>
          <w:rFonts w:eastAsia="Times New Roman" w:cs="Times New Roman"/>
          <w:color w:val="002060"/>
        </w:rPr>
        <w:t>Royal Kingdom’s Judiciary System</w:t>
      </w:r>
      <w:r w:rsidRPr="00127A94">
        <w:rPr>
          <w:rFonts w:eastAsia="Times New Roman" w:cs="Times New Roman"/>
          <w:color w:val="002060"/>
        </w:rPr>
        <w:t xml:space="preserve"> into </w:t>
      </w:r>
      <w:r>
        <w:rPr>
          <w:rFonts w:eastAsia="Times New Roman" w:cs="Times New Roman"/>
          <w:color w:val="002060"/>
        </w:rPr>
        <w:t>the International Ecclesiastical Court</w:t>
      </w:r>
      <w:r w:rsidRPr="00127A94">
        <w:rPr>
          <w:rFonts w:eastAsia="Times New Roman" w:cs="Times New Roman"/>
          <w:color w:val="002060"/>
        </w:rPr>
        <w:t xml:space="preserve"> and their successors may have a Common Seale to serve for all the causes and businesses of them and their Successors and that it shall and may be lawful to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and their Successors the same Seal from time to time at their will and pleasure to break change and to make a new or alter as them shall seem expedient</w:t>
      </w:r>
    </w:p>
    <w:p w14:paraId="378EE12E"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And further We will and by these Present for us our Heirs and successors</w:t>
      </w:r>
    </w:p>
    <w:p w14:paraId="7F617CE5"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 xml:space="preserve">We do </w:t>
      </w:r>
      <w:proofErr w:type="spellStart"/>
      <w:r w:rsidRPr="00127A94">
        <w:rPr>
          <w:rFonts w:eastAsia="Times New Roman" w:cs="Times New Roman"/>
          <w:color w:val="002060"/>
        </w:rPr>
        <w:t>ordein</w:t>
      </w:r>
      <w:proofErr w:type="spellEnd"/>
      <w:r w:rsidRPr="00127A94">
        <w:rPr>
          <w:rFonts w:eastAsia="Times New Roman" w:cs="Times New Roman"/>
          <w:color w:val="002060"/>
        </w:rPr>
        <w:t xml:space="preserve"> that there shall be from henceforth one of the same </w:t>
      </w:r>
      <w:r>
        <w:rPr>
          <w:rFonts w:eastAsia="Times New Roman" w:cs="Times New Roman"/>
          <w:color w:val="002060"/>
        </w:rPr>
        <w:t>this Royal Charter</w:t>
      </w:r>
      <w:r w:rsidRPr="00127A94">
        <w:rPr>
          <w:rFonts w:eastAsia="Times New Roman" w:cs="Times New Roman"/>
          <w:color w:val="002060"/>
        </w:rPr>
        <w:t xml:space="preserve"> to be elected and appointed in such form as hereafter in these Present is expressed which shall be called The </w:t>
      </w:r>
      <w:r>
        <w:rPr>
          <w:rFonts w:eastAsia="Times New Roman" w:cs="Times New Roman"/>
          <w:color w:val="002060"/>
        </w:rPr>
        <w:t>Chief Justice</w:t>
      </w:r>
      <w:r w:rsidRPr="00127A94">
        <w:rPr>
          <w:rFonts w:eastAsia="Times New Roman" w:cs="Times New Roman"/>
          <w:color w:val="002060"/>
        </w:rPr>
        <w:t xml:space="preserve"> of the </w:t>
      </w:r>
      <w:r>
        <w:rPr>
          <w:rFonts w:eastAsia="Times New Roman" w:cs="Times New Roman"/>
          <w:color w:val="002060"/>
        </w:rPr>
        <w:t>said Royal Charter</w:t>
      </w:r>
      <w:r w:rsidRPr="00127A94">
        <w:rPr>
          <w:rFonts w:eastAsia="Times New Roman" w:cs="Times New Roman"/>
          <w:color w:val="002060"/>
        </w:rPr>
        <w:t xml:space="preserve"> And that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shall </w:t>
      </w:r>
      <w:r w:rsidRPr="00127A94">
        <w:rPr>
          <w:rFonts w:eastAsia="Times New Roman" w:cs="Times New Roman"/>
          <w:color w:val="002060"/>
        </w:rPr>
        <w:lastRenderedPageBreak/>
        <w:t xml:space="preserve">or may elect seven of their number in such form as hereafter in these Present is expressed which shall be called the Committee of the </w:t>
      </w:r>
      <w:r>
        <w:rPr>
          <w:rFonts w:eastAsia="Times New Roman" w:cs="Times New Roman"/>
          <w:color w:val="002060"/>
        </w:rPr>
        <w:t>said Royal Charter</w:t>
      </w:r>
      <w:r w:rsidRPr="00127A94">
        <w:rPr>
          <w:rFonts w:eastAsia="Times New Roman" w:cs="Times New Roman"/>
          <w:color w:val="002060"/>
        </w:rPr>
        <w:t xml:space="preserve"> which Committee of seven or any three of them together with the </w:t>
      </w:r>
      <w:r>
        <w:rPr>
          <w:rFonts w:eastAsia="Times New Roman" w:cs="Times New Roman"/>
          <w:color w:val="002060"/>
        </w:rPr>
        <w:t>Chief Justice</w:t>
      </w:r>
      <w:r w:rsidRPr="00127A94">
        <w:rPr>
          <w:rFonts w:eastAsia="Times New Roman" w:cs="Times New Roman"/>
          <w:color w:val="002060"/>
        </w:rPr>
        <w:t xml:space="preserve"> or Deputy </w:t>
      </w:r>
      <w:r>
        <w:rPr>
          <w:rFonts w:eastAsia="Times New Roman" w:cs="Times New Roman"/>
          <w:color w:val="002060"/>
        </w:rPr>
        <w:t>Chief Justice</w:t>
      </w:r>
      <w:r w:rsidRPr="00127A94">
        <w:rPr>
          <w:rFonts w:eastAsia="Times New Roman" w:cs="Times New Roman"/>
          <w:color w:val="002060"/>
        </w:rPr>
        <w:t xml:space="preserve"> of the </w:t>
      </w:r>
      <w:r>
        <w:rPr>
          <w:rFonts w:eastAsia="Times New Roman" w:cs="Times New Roman"/>
          <w:color w:val="002060"/>
        </w:rPr>
        <w:t>said Royal Charter</w:t>
      </w:r>
      <w:r w:rsidRPr="00127A94">
        <w:rPr>
          <w:rFonts w:eastAsia="Times New Roman" w:cs="Times New Roman"/>
          <w:color w:val="002060"/>
        </w:rPr>
        <w:t xml:space="preserve"> for the time being shall have the direction of the Voyages of and for the </w:t>
      </w:r>
      <w:r>
        <w:rPr>
          <w:rFonts w:eastAsia="Times New Roman" w:cs="Times New Roman"/>
          <w:color w:val="002060"/>
        </w:rPr>
        <w:t>said Royal Charter</w:t>
      </w:r>
      <w:r w:rsidRPr="00127A94">
        <w:rPr>
          <w:rFonts w:eastAsia="Times New Roman" w:cs="Times New Roman"/>
          <w:color w:val="002060"/>
        </w:rPr>
        <w:t xml:space="preserve"> and Provision of the Shipping and Merchandizes thereunto belonging and also the sale of all merchandizes Goodes and other things returned in all or any the Voyages or Shipps of or for the </w:t>
      </w:r>
      <w:r>
        <w:rPr>
          <w:rFonts w:eastAsia="Times New Roman" w:cs="Times New Roman"/>
          <w:color w:val="002060"/>
        </w:rPr>
        <w:t>said Royal Charter</w:t>
      </w:r>
      <w:r w:rsidRPr="00127A94">
        <w:rPr>
          <w:rFonts w:eastAsia="Times New Roman" w:cs="Times New Roman"/>
          <w:color w:val="002060"/>
        </w:rPr>
        <w:t xml:space="preserve"> and the managing and handling of all other business affairs and things belonging to the </w:t>
      </w:r>
      <w:r>
        <w:rPr>
          <w:rFonts w:eastAsia="Times New Roman" w:cs="Times New Roman"/>
          <w:color w:val="002060"/>
        </w:rPr>
        <w:t>said Royal Charter</w:t>
      </w:r>
    </w:p>
    <w:p w14:paraId="5A015F91"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 xml:space="preserve">And We will </w:t>
      </w:r>
      <w:proofErr w:type="spellStart"/>
      <w:r w:rsidRPr="00127A94">
        <w:rPr>
          <w:rFonts w:eastAsia="Times New Roman" w:cs="Times New Roman"/>
          <w:color w:val="002060"/>
        </w:rPr>
        <w:t>ordein</w:t>
      </w:r>
      <w:proofErr w:type="spellEnd"/>
      <w:r w:rsidRPr="00127A94">
        <w:rPr>
          <w:rFonts w:eastAsia="Times New Roman" w:cs="Times New Roman"/>
          <w:color w:val="002060"/>
        </w:rPr>
        <w:t xml:space="preserve"> and Grant by these Present for us our heirs and successors unto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and their successors that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and their successors shall from henceforth forever be ruled ordered and governed according to such manner and form as is hereafter in these Present expressed and not otherwise And that they shall have hold retain and enjoy the Grants Liberties Privileges Jurisdictions and Immunities only hereafter in these Present granted and expressed and no other And for the better</w:t>
      </w:r>
    </w:p>
    <w:p w14:paraId="01BC199E"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We have assigned nominated constituted and made and by these Present for us our heirs and successors</w:t>
      </w:r>
    </w:p>
    <w:p w14:paraId="282F7101"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 xml:space="preserve">We do assign nominate constitute and make our said Cousin Prince Rupert to be the first and present </w:t>
      </w:r>
      <w:r>
        <w:rPr>
          <w:rFonts w:eastAsia="Times New Roman" w:cs="Times New Roman"/>
          <w:color w:val="002060"/>
        </w:rPr>
        <w:t>Chief Justice</w:t>
      </w:r>
      <w:r w:rsidRPr="00127A94">
        <w:rPr>
          <w:rFonts w:eastAsia="Times New Roman" w:cs="Times New Roman"/>
          <w:color w:val="002060"/>
        </w:rPr>
        <w:t xml:space="preserve"> of the </w:t>
      </w:r>
      <w:r>
        <w:rPr>
          <w:rFonts w:eastAsia="Times New Roman" w:cs="Times New Roman"/>
          <w:color w:val="002060"/>
        </w:rPr>
        <w:t>said Royal Charter</w:t>
      </w:r>
      <w:r w:rsidRPr="00127A94">
        <w:rPr>
          <w:rFonts w:eastAsia="Times New Roman" w:cs="Times New Roman"/>
          <w:color w:val="002060"/>
        </w:rPr>
        <w:t xml:space="preserve"> and to continue in the said Office from the date of these Present until the tenth of November then next following if he the said Prince Rupert shall so long live and so until a new </w:t>
      </w:r>
      <w:r>
        <w:rPr>
          <w:rFonts w:eastAsia="Times New Roman" w:cs="Times New Roman"/>
          <w:color w:val="002060"/>
        </w:rPr>
        <w:t>Chief Justice</w:t>
      </w:r>
      <w:r w:rsidRPr="00127A94">
        <w:rPr>
          <w:rFonts w:eastAsia="Times New Roman" w:cs="Times New Roman"/>
          <w:color w:val="002060"/>
        </w:rPr>
        <w:t xml:space="preserve"> be chosen by the </w:t>
      </w:r>
      <w:r>
        <w:rPr>
          <w:rFonts w:eastAsia="Times New Roman" w:cs="Times New Roman"/>
          <w:color w:val="002060"/>
        </w:rPr>
        <w:t>said Royal Charter</w:t>
      </w:r>
      <w:r w:rsidRPr="00127A94">
        <w:rPr>
          <w:rFonts w:eastAsia="Times New Roman" w:cs="Times New Roman"/>
          <w:color w:val="002060"/>
        </w:rPr>
        <w:t xml:space="preserve"> in form hereafter expressed</w:t>
      </w:r>
    </w:p>
    <w:p w14:paraId="3F0F0C75" w14:textId="77777777" w:rsidR="00013358" w:rsidRPr="00127A94" w:rsidRDefault="00013358" w:rsidP="00013358">
      <w:pPr>
        <w:spacing w:before="100" w:beforeAutospacing="1" w:after="100" w:afterAutospacing="1"/>
        <w:jc w:val="both"/>
        <w:rPr>
          <w:rFonts w:eastAsia="Times New Roman" w:cs="Times New Roman"/>
          <w:color w:val="002060"/>
        </w:rPr>
      </w:pPr>
      <w:proofErr w:type="gramStart"/>
      <w:r w:rsidRPr="00127A94">
        <w:rPr>
          <w:rFonts w:eastAsia="Times New Roman" w:cs="Times New Roman"/>
          <w:color w:val="002060"/>
        </w:rPr>
        <w:t>And also</w:t>
      </w:r>
      <w:proofErr w:type="gramEnd"/>
      <w:r w:rsidRPr="00127A94">
        <w:rPr>
          <w:rFonts w:eastAsia="Times New Roman" w:cs="Times New Roman"/>
          <w:color w:val="002060"/>
        </w:rPr>
        <w:t xml:space="preserve">, </w:t>
      </w:r>
      <w:proofErr w:type="gramStart"/>
      <w:r w:rsidRPr="00127A94">
        <w:rPr>
          <w:rFonts w:eastAsia="Times New Roman" w:cs="Times New Roman"/>
          <w:color w:val="002060"/>
        </w:rPr>
        <w:t>We</w:t>
      </w:r>
      <w:proofErr w:type="gramEnd"/>
      <w:r w:rsidRPr="00127A94">
        <w:rPr>
          <w:rFonts w:eastAsia="Times New Roman" w:cs="Times New Roman"/>
          <w:color w:val="002060"/>
        </w:rPr>
        <w:t xml:space="preserve"> have assigned nominated and appointed </w:t>
      </w:r>
      <w:proofErr w:type="gramStart"/>
      <w:r w:rsidRPr="00127A94">
        <w:rPr>
          <w:rFonts w:eastAsia="Times New Roman" w:cs="Times New Roman"/>
          <w:color w:val="002060"/>
        </w:rPr>
        <w:t>And</w:t>
      </w:r>
      <w:proofErr w:type="gramEnd"/>
      <w:r w:rsidRPr="00127A94">
        <w:rPr>
          <w:rFonts w:eastAsia="Times New Roman" w:cs="Times New Roman"/>
          <w:color w:val="002060"/>
        </w:rPr>
        <w:t xml:space="preserve"> by these Present for us our heirs and Successors</w:t>
      </w:r>
    </w:p>
    <w:p w14:paraId="3F5DADDC"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 xml:space="preserve">We do assign nominate and constitute the said Sir John Robinson Sir Robert Vyner Sir Peter Colleton James Hayes John Kirke Francis Millington and John Portman to be the seven first and present Committees of the </w:t>
      </w:r>
      <w:r>
        <w:rPr>
          <w:rFonts w:eastAsia="Times New Roman" w:cs="Times New Roman"/>
          <w:color w:val="002060"/>
        </w:rPr>
        <w:t>said Royal Charter</w:t>
      </w:r>
      <w:r w:rsidRPr="00127A94">
        <w:rPr>
          <w:rFonts w:eastAsia="Times New Roman" w:cs="Times New Roman"/>
          <w:color w:val="002060"/>
        </w:rPr>
        <w:t xml:space="preserve"> from the date of these Present until the said tenth Day of November then also next following and so until new Committees shall be chosen in form hereafter expressed</w:t>
      </w:r>
    </w:p>
    <w:p w14:paraId="07E3A419"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 xml:space="preserve">And further We will and grant by these Present for us our heirs and Successors unto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and their successors that it shall and may be lawful to and for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for the time being or the greater part of them present at any public Assembly commonly called the Court General to beholden for the </w:t>
      </w:r>
      <w:r>
        <w:rPr>
          <w:rFonts w:eastAsia="Times New Roman" w:cs="Times New Roman"/>
          <w:color w:val="002060"/>
        </w:rPr>
        <w:t>said Royal Charter</w:t>
      </w:r>
      <w:r w:rsidRPr="00127A94">
        <w:rPr>
          <w:rFonts w:eastAsia="Times New Roman" w:cs="Times New Roman"/>
          <w:color w:val="002060"/>
        </w:rPr>
        <w:t xml:space="preserve"> the </w:t>
      </w:r>
      <w:r>
        <w:rPr>
          <w:rFonts w:eastAsia="Times New Roman" w:cs="Times New Roman"/>
          <w:color w:val="002060"/>
        </w:rPr>
        <w:t>Chief Justice</w:t>
      </w:r>
      <w:r w:rsidRPr="00127A94">
        <w:rPr>
          <w:rFonts w:eastAsia="Times New Roman" w:cs="Times New Roman"/>
          <w:color w:val="002060"/>
        </w:rPr>
        <w:t xml:space="preserve"> of the </w:t>
      </w:r>
      <w:r>
        <w:rPr>
          <w:rFonts w:eastAsia="Times New Roman" w:cs="Times New Roman"/>
          <w:color w:val="002060"/>
        </w:rPr>
        <w:t>said Royal Charter</w:t>
      </w:r>
      <w:r w:rsidRPr="00127A94">
        <w:rPr>
          <w:rFonts w:eastAsia="Times New Roman" w:cs="Times New Roman"/>
          <w:color w:val="002060"/>
        </w:rPr>
        <w:t xml:space="preserve"> being always one from time to time elect nominate and appoint one of the </w:t>
      </w:r>
      <w:r>
        <w:rPr>
          <w:rFonts w:eastAsia="Times New Roman" w:cs="Times New Roman"/>
          <w:color w:val="002060"/>
        </w:rPr>
        <w:t>said Royal Charter</w:t>
      </w:r>
      <w:r w:rsidRPr="00127A94">
        <w:rPr>
          <w:rFonts w:eastAsia="Times New Roman" w:cs="Times New Roman"/>
          <w:color w:val="002060"/>
        </w:rPr>
        <w:t xml:space="preserve"> to be Deputy to the said </w:t>
      </w:r>
      <w:r>
        <w:rPr>
          <w:rFonts w:eastAsia="Times New Roman" w:cs="Times New Roman"/>
          <w:color w:val="002060"/>
        </w:rPr>
        <w:t>Chief Justice</w:t>
      </w:r>
      <w:r w:rsidRPr="00127A94">
        <w:rPr>
          <w:rFonts w:eastAsia="Times New Roman" w:cs="Times New Roman"/>
          <w:color w:val="002060"/>
        </w:rPr>
        <w:t xml:space="preserve"> which Deputy shall take a corporal Oath before the </w:t>
      </w:r>
      <w:r>
        <w:rPr>
          <w:rFonts w:eastAsia="Times New Roman" w:cs="Times New Roman"/>
          <w:color w:val="002060"/>
        </w:rPr>
        <w:t>Chief Justice</w:t>
      </w:r>
      <w:r w:rsidRPr="00127A94">
        <w:rPr>
          <w:rFonts w:eastAsia="Times New Roman" w:cs="Times New Roman"/>
          <w:color w:val="002060"/>
        </w:rPr>
        <w:t xml:space="preserve"> and three or more of the Committee of the </w:t>
      </w:r>
      <w:r>
        <w:rPr>
          <w:rFonts w:eastAsia="Times New Roman" w:cs="Times New Roman"/>
          <w:color w:val="002060"/>
        </w:rPr>
        <w:t>said Royal Charter</w:t>
      </w:r>
      <w:r w:rsidRPr="00127A94">
        <w:rPr>
          <w:rFonts w:eastAsia="Times New Roman" w:cs="Times New Roman"/>
          <w:color w:val="002060"/>
        </w:rPr>
        <w:t xml:space="preserve"> for the time being well truly and faithfully to execute his said Office of Deputy to the </w:t>
      </w:r>
      <w:r>
        <w:rPr>
          <w:rFonts w:eastAsia="Times New Roman" w:cs="Times New Roman"/>
          <w:color w:val="002060"/>
        </w:rPr>
        <w:t>Chief Justice</w:t>
      </w:r>
      <w:r w:rsidRPr="00127A94">
        <w:rPr>
          <w:rFonts w:eastAsia="Times New Roman" w:cs="Times New Roman"/>
          <w:color w:val="002060"/>
        </w:rPr>
        <w:t xml:space="preserve"> of the </w:t>
      </w:r>
      <w:r>
        <w:rPr>
          <w:rFonts w:eastAsia="Times New Roman" w:cs="Times New Roman"/>
          <w:color w:val="002060"/>
        </w:rPr>
        <w:t>said Royal Charter</w:t>
      </w:r>
      <w:r w:rsidRPr="00127A94">
        <w:rPr>
          <w:rFonts w:eastAsia="Times New Roman" w:cs="Times New Roman"/>
          <w:color w:val="002060"/>
        </w:rPr>
        <w:t xml:space="preserve"> and after his Oath so taken shall and may from time </w:t>
      </w:r>
      <w:r w:rsidRPr="00127A94">
        <w:rPr>
          <w:rFonts w:eastAsia="Times New Roman" w:cs="Times New Roman"/>
          <w:color w:val="002060"/>
        </w:rPr>
        <w:lastRenderedPageBreak/>
        <w:t xml:space="preserve">to time in the absence of the said </w:t>
      </w:r>
      <w:r>
        <w:rPr>
          <w:rFonts w:eastAsia="Times New Roman" w:cs="Times New Roman"/>
          <w:color w:val="002060"/>
        </w:rPr>
        <w:t>Chief Justice</w:t>
      </w:r>
      <w:r w:rsidRPr="00127A94">
        <w:rPr>
          <w:rFonts w:eastAsia="Times New Roman" w:cs="Times New Roman"/>
          <w:color w:val="002060"/>
        </w:rPr>
        <w:t xml:space="preserve"> exercise and execute the Office of </w:t>
      </w:r>
      <w:r>
        <w:rPr>
          <w:rFonts w:eastAsia="Times New Roman" w:cs="Times New Roman"/>
          <w:color w:val="002060"/>
        </w:rPr>
        <w:t>Chief Justice</w:t>
      </w:r>
      <w:r w:rsidRPr="00127A94">
        <w:rPr>
          <w:rFonts w:eastAsia="Times New Roman" w:cs="Times New Roman"/>
          <w:color w:val="002060"/>
        </w:rPr>
        <w:t xml:space="preserve"> of the </w:t>
      </w:r>
      <w:r>
        <w:rPr>
          <w:rFonts w:eastAsia="Times New Roman" w:cs="Times New Roman"/>
          <w:color w:val="002060"/>
        </w:rPr>
        <w:t>said Royal Charter</w:t>
      </w:r>
      <w:r w:rsidRPr="00127A94">
        <w:rPr>
          <w:rFonts w:eastAsia="Times New Roman" w:cs="Times New Roman"/>
          <w:color w:val="002060"/>
        </w:rPr>
        <w:t xml:space="preserve"> in such sort as the said </w:t>
      </w:r>
      <w:r>
        <w:rPr>
          <w:rFonts w:eastAsia="Times New Roman" w:cs="Times New Roman"/>
          <w:color w:val="002060"/>
        </w:rPr>
        <w:t>Chief Justice</w:t>
      </w:r>
      <w:r w:rsidRPr="00127A94">
        <w:rPr>
          <w:rFonts w:eastAsia="Times New Roman" w:cs="Times New Roman"/>
          <w:color w:val="002060"/>
        </w:rPr>
        <w:t xml:space="preserve"> ought to do</w:t>
      </w:r>
    </w:p>
    <w:p w14:paraId="431AF806"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 xml:space="preserve">And further We will and grant and by these Present for us our heirs and Successors unto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of </w:t>
      </w:r>
      <w:r>
        <w:rPr>
          <w:rFonts w:eastAsia="Times New Roman" w:cs="Times New Roman"/>
          <w:color w:val="002060"/>
        </w:rPr>
        <w:t>Ecclesiastical Justices</w:t>
      </w:r>
      <w:r w:rsidRPr="00127A94">
        <w:rPr>
          <w:rFonts w:eastAsia="Times New Roman" w:cs="Times New Roman"/>
          <w:color w:val="002060"/>
        </w:rPr>
        <w:t xml:space="preserve"> of </w:t>
      </w:r>
      <w:r>
        <w:rPr>
          <w:rFonts w:eastAsia="Times New Roman" w:cs="Times New Roman"/>
          <w:color w:val="002060"/>
        </w:rPr>
        <w:t>the Royal Kingdom’s Judiciary System</w:t>
      </w:r>
      <w:r w:rsidRPr="00127A94">
        <w:rPr>
          <w:rFonts w:eastAsia="Times New Roman" w:cs="Times New Roman"/>
          <w:color w:val="002060"/>
        </w:rPr>
        <w:t xml:space="preserve"> into </w:t>
      </w:r>
      <w:r>
        <w:rPr>
          <w:rFonts w:eastAsia="Times New Roman" w:cs="Times New Roman"/>
          <w:color w:val="002060"/>
        </w:rPr>
        <w:t>the International Ecclesiastical Court</w:t>
      </w:r>
      <w:r w:rsidRPr="00127A94">
        <w:rPr>
          <w:rFonts w:eastAsia="Times New Roman" w:cs="Times New Roman"/>
          <w:color w:val="002060"/>
        </w:rPr>
        <w:t xml:space="preserve"> and their Successors That they or the greater part of them whereof the </w:t>
      </w:r>
      <w:r>
        <w:rPr>
          <w:rFonts w:eastAsia="Times New Roman" w:cs="Times New Roman"/>
          <w:color w:val="002060"/>
        </w:rPr>
        <w:t>Chief Justice</w:t>
      </w:r>
      <w:r w:rsidRPr="00127A94">
        <w:rPr>
          <w:rFonts w:eastAsia="Times New Roman" w:cs="Times New Roman"/>
          <w:color w:val="002060"/>
        </w:rPr>
        <w:t xml:space="preserve"> for the Time being or his Deputy to be one from time to time and at all times hereafter shall and may have authority and power yearly and every year between the first and last day of November to assemble and meet together in some convenient place to be appointed from time to time by the </w:t>
      </w:r>
      <w:r>
        <w:rPr>
          <w:rFonts w:eastAsia="Times New Roman" w:cs="Times New Roman"/>
          <w:color w:val="002060"/>
        </w:rPr>
        <w:t>Chief Justice</w:t>
      </w:r>
      <w:r w:rsidRPr="00127A94">
        <w:rPr>
          <w:rFonts w:eastAsia="Times New Roman" w:cs="Times New Roman"/>
          <w:color w:val="002060"/>
        </w:rPr>
        <w:t xml:space="preserve"> or in his absence by the Deputy of the said </w:t>
      </w:r>
      <w:r>
        <w:rPr>
          <w:rFonts w:eastAsia="Times New Roman" w:cs="Times New Roman"/>
          <w:color w:val="002060"/>
        </w:rPr>
        <w:t>Chief Justice</w:t>
      </w:r>
      <w:r w:rsidRPr="00127A94">
        <w:rPr>
          <w:rFonts w:eastAsia="Times New Roman" w:cs="Times New Roman"/>
          <w:color w:val="002060"/>
        </w:rPr>
        <w:t xml:space="preserve"> for the time being And that they being so assembled it shall and may be lawful to and for the said </w:t>
      </w:r>
      <w:r>
        <w:rPr>
          <w:rFonts w:eastAsia="Times New Roman" w:cs="Times New Roman"/>
          <w:color w:val="002060"/>
        </w:rPr>
        <w:t>Chief Justice</w:t>
      </w:r>
      <w:r w:rsidRPr="00127A94">
        <w:rPr>
          <w:rFonts w:eastAsia="Times New Roman" w:cs="Times New Roman"/>
          <w:color w:val="002060"/>
        </w:rPr>
        <w:t xml:space="preserve"> or Deputy of the said </w:t>
      </w:r>
      <w:r>
        <w:rPr>
          <w:rFonts w:eastAsia="Times New Roman" w:cs="Times New Roman"/>
          <w:color w:val="002060"/>
        </w:rPr>
        <w:t>Chief Justice</w:t>
      </w:r>
      <w:r w:rsidRPr="00127A94">
        <w:rPr>
          <w:rFonts w:eastAsia="Times New Roman" w:cs="Times New Roman"/>
          <w:color w:val="002060"/>
        </w:rPr>
        <w:t xml:space="preserve"> and the </w:t>
      </w:r>
      <w:r>
        <w:rPr>
          <w:rFonts w:eastAsia="Times New Roman" w:cs="Times New Roman"/>
          <w:color w:val="002060"/>
        </w:rPr>
        <w:t>said Royal Charter</w:t>
      </w:r>
      <w:r w:rsidRPr="00127A94">
        <w:rPr>
          <w:rFonts w:eastAsia="Times New Roman" w:cs="Times New Roman"/>
          <w:color w:val="002060"/>
        </w:rPr>
        <w:t xml:space="preserve"> for the time being or the greater part of them which then shall happen to be present whereof the </w:t>
      </w:r>
      <w:r>
        <w:rPr>
          <w:rFonts w:eastAsia="Times New Roman" w:cs="Times New Roman"/>
          <w:color w:val="002060"/>
        </w:rPr>
        <w:t>Chief Justice</w:t>
      </w:r>
      <w:r w:rsidRPr="00127A94">
        <w:rPr>
          <w:rFonts w:eastAsia="Times New Roman" w:cs="Times New Roman"/>
          <w:color w:val="002060"/>
        </w:rPr>
        <w:t xml:space="preserve"> of the </w:t>
      </w:r>
      <w:r>
        <w:rPr>
          <w:rFonts w:eastAsia="Times New Roman" w:cs="Times New Roman"/>
          <w:color w:val="002060"/>
        </w:rPr>
        <w:t>said Royal Charter</w:t>
      </w:r>
      <w:r w:rsidRPr="00127A94">
        <w:rPr>
          <w:rFonts w:eastAsia="Times New Roman" w:cs="Times New Roman"/>
          <w:color w:val="002060"/>
        </w:rPr>
        <w:t xml:space="preserve"> or his Deputy for the time being to be one to elect and nominate one of the </w:t>
      </w:r>
      <w:r>
        <w:rPr>
          <w:rFonts w:eastAsia="Times New Roman" w:cs="Times New Roman"/>
          <w:color w:val="002060"/>
        </w:rPr>
        <w:t>said Royal Charter</w:t>
      </w:r>
      <w:r w:rsidRPr="00127A94">
        <w:rPr>
          <w:rFonts w:eastAsia="Times New Roman" w:cs="Times New Roman"/>
          <w:color w:val="002060"/>
        </w:rPr>
        <w:t xml:space="preserve"> which shall be </w:t>
      </w:r>
      <w:r>
        <w:rPr>
          <w:rFonts w:eastAsia="Times New Roman" w:cs="Times New Roman"/>
          <w:color w:val="002060"/>
        </w:rPr>
        <w:t>Chief Justice</w:t>
      </w:r>
      <w:r w:rsidRPr="00127A94">
        <w:rPr>
          <w:rFonts w:eastAsia="Times New Roman" w:cs="Times New Roman"/>
          <w:color w:val="002060"/>
        </w:rPr>
        <w:t xml:space="preserve"> of the same </w:t>
      </w:r>
      <w:r>
        <w:rPr>
          <w:rFonts w:eastAsia="Times New Roman" w:cs="Times New Roman"/>
          <w:color w:val="002060"/>
        </w:rPr>
        <w:t>this Royal Charter</w:t>
      </w:r>
      <w:r w:rsidRPr="00127A94">
        <w:rPr>
          <w:rFonts w:eastAsia="Times New Roman" w:cs="Times New Roman"/>
          <w:color w:val="002060"/>
        </w:rPr>
        <w:t xml:space="preserve"> for one whole year then next following which person being so elected and nominated to be </w:t>
      </w:r>
      <w:r>
        <w:rPr>
          <w:rFonts w:eastAsia="Times New Roman" w:cs="Times New Roman"/>
          <w:color w:val="002060"/>
        </w:rPr>
        <w:t>Chief Justice</w:t>
      </w:r>
      <w:r w:rsidRPr="00127A94">
        <w:rPr>
          <w:rFonts w:eastAsia="Times New Roman" w:cs="Times New Roman"/>
          <w:color w:val="002060"/>
        </w:rPr>
        <w:t xml:space="preserve"> of the </w:t>
      </w:r>
      <w:r>
        <w:rPr>
          <w:rFonts w:eastAsia="Times New Roman" w:cs="Times New Roman"/>
          <w:color w:val="002060"/>
        </w:rPr>
        <w:t>said Royal Charter</w:t>
      </w:r>
      <w:r w:rsidRPr="00127A94">
        <w:rPr>
          <w:rFonts w:eastAsia="Times New Roman" w:cs="Times New Roman"/>
          <w:color w:val="002060"/>
        </w:rPr>
        <w:t xml:space="preserve"> as is aforesaid before he be admitted to the Execution of the said Office shall take a Corporal Oath before the last </w:t>
      </w:r>
      <w:r>
        <w:rPr>
          <w:rFonts w:eastAsia="Times New Roman" w:cs="Times New Roman"/>
          <w:color w:val="002060"/>
        </w:rPr>
        <w:t>Chief Justice</w:t>
      </w:r>
      <w:r w:rsidRPr="00127A94">
        <w:rPr>
          <w:rFonts w:eastAsia="Times New Roman" w:cs="Times New Roman"/>
          <w:color w:val="002060"/>
        </w:rPr>
        <w:t xml:space="preserve"> being his Predecessor or his Deputy and any three or more of the Committee of the </w:t>
      </w:r>
      <w:r>
        <w:rPr>
          <w:rFonts w:eastAsia="Times New Roman" w:cs="Times New Roman"/>
          <w:color w:val="002060"/>
        </w:rPr>
        <w:t>said Royal Charter</w:t>
      </w:r>
      <w:r w:rsidRPr="00127A94">
        <w:rPr>
          <w:rFonts w:eastAsia="Times New Roman" w:cs="Times New Roman"/>
          <w:color w:val="002060"/>
        </w:rPr>
        <w:t xml:space="preserve"> for the time being that he shall from time to time well and truly execute the Office of </w:t>
      </w:r>
      <w:r>
        <w:rPr>
          <w:rFonts w:eastAsia="Times New Roman" w:cs="Times New Roman"/>
          <w:color w:val="002060"/>
        </w:rPr>
        <w:t>Chief Justice</w:t>
      </w:r>
      <w:r w:rsidRPr="00127A94">
        <w:rPr>
          <w:rFonts w:eastAsia="Times New Roman" w:cs="Times New Roman"/>
          <w:color w:val="002060"/>
        </w:rPr>
        <w:t xml:space="preserve"> of the </w:t>
      </w:r>
      <w:r>
        <w:rPr>
          <w:rFonts w:eastAsia="Times New Roman" w:cs="Times New Roman"/>
          <w:color w:val="002060"/>
        </w:rPr>
        <w:t>said Royal Charter</w:t>
      </w:r>
      <w:r w:rsidRPr="00127A94">
        <w:rPr>
          <w:rFonts w:eastAsia="Times New Roman" w:cs="Times New Roman"/>
          <w:color w:val="002060"/>
        </w:rPr>
        <w:t xml:space="preserve"> in all things concerning the same and that Immediately after the same Oath so taken he shall and may execute and use the said Office of </w:t>
      </w:r>
      <w:r>
        <w:rPr>
          <w:rFonts w:eastAsia="Times New Roman" w:cs="Times New Roman"/>
          <w:color w:val="002060"/>
        </w:rPr>
        <w:t>Chief Justice</w:t>
      </w:r>
      <w:r w:rsidRPr="00127A94">
        <w:rPr>
          <w:rFonts w:eastAsia="Times New Roman" w:cs="Times New Roman"/>
          <w:color w:val="002060"/>
        </w:rPr>
        <w:t xml:space="preserve"> of the </w:t>
      </w:r>
      <w:r>
        <w:rPr>
          <w:rFonts w:eastAsia="Times New Roman" w:cs="Times New Roman"/>
          <w:color w:val="002060"/>
        </w:rPr>
        <w:t>said Royal Charter</w:t>
      </w:r>
      <w:r w:rsidRPr="00127A94">
        <w:rPr>
          <w:rFonts w:eastAsia="Times New Roman" w:cs="Times New Roman"/>
          <w:color w:val="002060"/>
        </w:rPr>
        <w:t xml:space="preserve"> for one whole year from thence next following and in like sort We will and grant that as well every one of the above named to be of the </w:t>
      </w:r>
      <w:r>
        <w:rPr>
          <w:rFonts w:eastAsia="Times New Roman" w:cs="Times New Roman"/>
          <w:color w:val="002060"/>
        </w:rPr>
        <w:t>said Royal Charter</w:t>
      </w:r>
      <w:r w:rsidRPr="00127A94">
        <w:rPr>
          <w:rFonts w:eastAsia="Times New Roman" w:cs="Times New Roman"/>
          <w:color w:val="002060"/>
        </w:rPr>
        <w:t xml:space="preserve"> or fellowship as all other hereafter to be admitted or free of the </w:t>
      </w:r>
      <w:r>
        <w:rPr>
          <w:rFonts w:eastAsia="Times New Roman" w:cs="Times New Roman"/>
          <w:color w:val="002060"/>
        </w:rPr>
        <w:t>said Royal Charter</w:t>
      </w:r>
      <w:r w:rsidRPr="00127A94">
        <w:rPr>
          <w:rFonts w:eastAsia="Times New Roman" w:cs="Times New Roman"/>
          <w:color w:val="002060"/>
        </w:rPr>
        <w:t xml:space="preserve"> shall take a Corporal Oath before the </w:t>
      </w:r>
      <w:r>
        <w:rPr>
          <w:rFonts w:eastAsia="Times New Roman" w:cs="Times New Roman"/>
          <w:color w:val="002060"/>
        </w:rPr>
        <w:t>Chief Justice</w:t>
      </w:r>
      <w:r w:rsidRPr="00127A94">
        <w:rPr>
          <w:rFonts w:eastAsia="Times New Roman" w:cs="Times New Roman"/>
          <w:color w:val="002060"/>
        </w:rPr>
        <w:t xml:space="preserve"> of the </w:t>
      </w:r>
      <w:r>
        <w:rPr>
          <w:rFonts w:eastAsia="Times New Roman" w:cs="Times New Roman"/>
          <w:color w:val="002060"/>
        </w:rPr>
        <w:t>said Royal Charter</w:t>
      </w:r>
      <w:r w:rsidRPr="00127A94">
        <w:rPr>
          <w:rFonts w:eastAsia="Times New Roman" w:cs="Times New Roman"/>
          <w:color w:val="002060"/>
        </w:rPr>
        <w:t xml:space="preserve"> or his Deputy for the time being to such effect as by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or the greater part of them in any public Court to be held for the </w:t>
      </w:r>
      <w:r>
        <w:rPr>
          <w:rFonts w:eastAsia="Times New Roman" w:cs="Times New Roman"/>
          <w:color w:val="002060"/>
        </w:rPr>
        <w:t>said Royal Charter</w:t>
      </w:r>
      <w:r w:rsidRPr="00127A94">
        <w:rPr>
          <w:rFonts w:eastAsia="Times New Roman" w:cs="Times New Roman"/>
          <w:color w:val="002060"/>
        </w:rPr>
        <w:t xml:space="preserve"> shall be in reasonable and legal manner set down and devised before they shall be allowed or admitted to Trade or traffic as a freeman of the </w:t>
      </w:r>
      <w:r>
        <w:rPr>
          <w:rFonts w:eastAsia="Times New Roman" w:cs="Times New Roman"/>
          <w:color w:val="002060"/>
        </w:rPr>
        <w:t>said Royal Charter</w:t>
      </w:r>
    </w:p>
    <w:p w14:paraId="7CA9C6B5"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 xml:space="preserve">And further We will and grant by these Present for us our heirs and successors unto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and their successors that the said </w:t>
      </w:r>
      <w:r>
        <w:rPr>
          <w:rFonts w:eastAsia="Times New Roman" w:cs="Times New Roman"/>
          <w:color w:val="002060"/>
        </w:rPr>
        <w:t>Chief Justice</w:t>
      </w:r>
      <w:r w:rsidRPr="00127A94">
        <w:rPr>
          <w:rFonts w:eastAsia="Times New Roman" w:cs="Times New Roman"/>
          <w:color w:val="002060"/>
        </w:rPr>
        <w:t xml:space="preserve"> or Deputy </w:t>
      </w:r>
      <w:r>
        <w:rPr>
          <w:rFonts w:eastAsia="Times New Roman" w:cs="Times New Roman"/>
          <w:color w:val="002060"/>
        </w:rPr>
        <w:t>Chief Justice</w:t>
      </w:r>
      <w:r w:rsidRPr="00127A94">
        <w:rPr>
          <w:rFonts w:eastAsia="Times New Roman" w:cs="Times New Roman"/>
          <w:color w:val="002060"/>
        </w:rPr>
        <w:t xml:space="preserve"> and the rest of the said </w:t>
      </w:r>
      <w:r>
        <w:rPr>
          <w:rFonts w:eastAsia="Times New Roman" w:cs="Times New Roman"/>
          <w:color w:val="002060"/>
        </w:rPr>
        <w:t>Ecclesiastical Justices</w:t>
      </w:r>
      <w:r w:rsidRPr="00127A94">
        <w:rPr>
          <w:rFonts w:eastAsia="Times New Roman" w:cs="Times New Roman"/>
          <w:color w:val="002060"/>
        </w:rPr>
        <w:t xml:space="preserve"> and their successors for the time being or the greater part of them whereof the </w:t>
      </w:r>
      <w:r>
        <w:rPr>
          <w:rFonts w:eastAsia="Times New Roman" w:cs="Times New Roman"/>
          <w:color w:val="002060"/>
        </w:rPr>
        <w:t>Chief Justice</w:t>
      </w:r>
      <w:r w:rsidRPr="00127A94">
        <w:rPr>
          <w:rFonts w:eastAsia="Times New Roman" w:cs="Times New Roman"/>
          <w:color w:val="002060"/>
        </w:rPr>
        <w:t xml:space="preserve"> or the Deputy </w:t>
      </w:r>
      <w:r>
        <w:rPr>
          <w:rFonts w:eastAsia="Times New Roman" w:cs="Times New Roman"/>
          <w:color w:val="002060"/>
        </w:rPr>
        <w:t>Chief Justice</w:t>
      </w:r>
      <w:r w:rsidRPr="00127A94">
        <w:rPr>
          <w:rFonts w:eastAsia="Times New Roman" w:cs="Times New Roman"/>
          <w:color w:val="002060"/>
        </w:rPr>
        <w:t xml:space="preserve"> from time to time to be one shall and may from time to time and at all times hereafter have power and authority yearly and every year between the first and last day of November to assemble and meet together in some convenient place from time to time to be appointed by the said </w:t>
      </w:r>
      <w:r>
        <w:rPr>
          <w:rFonts w:eastAsia="Times New Roman" w:cs="Times New Roman"/>
          <w:color w:val="002060"/>
        </w:rPr>
        <w:t>Chief Justice</w:t>
      </w:r>
      <w:r w:rsidRPr="00127A94">
        <w:rPr>
          <w:rFonts w:eastAsia="Times New Roman" w:cs="Times New Roman"/>
          <w:color w:val="002060"/>
        </w:rPr>
        <w:t xml:space="preserve"> of the </w:t>
      </w:r>
      <w:r>
        <w:rPr>
          <w:rFonts w:eastAsia="Times New Roman" w:cs="Times New Roman"/>
          <w:color w:val="002060"/>
        </w:rPr>
        <w:t>said Royal Charter</w:t>
      </w:r>
      <w:r w:rsidRPr="00127A94">
        <w:rPr>
          <w:rFonts w:eastAsia="Times New Roman" w:cs="Times New Roman"/>
          <w:color w:val="002060"/>
        </w:rPr>
        <w:t xml:space="preserve"> or in his absence by his Deputy and that they being so assembled it shall and may be lawful to and for the said </w:t>
      </w:r>
      <w:r>
        <w:rPr>
          <w:rFonts w:eastAsia="Times New Roman" w:cs="Times New Roman"/>
          <w:color w:val="002060"/>
        </w:rPr>
        <w:t>Chief Justice</w:t>
      </w:r>
      <w:r w:rsidRPr="00127A94">
        <w:rPr>
          <w:rFonts w:eastAsia="Times New Roman" w:cs="Times New Roman"/>
          <w:color w:val="002060"/>
        </w:rPr>
        <w:t xml:space="preserve"> or his Deputy and the </w:t>
      </w:r>
      <w:r>
        <w:rPr>
          <w:rFonts w:eastAsia="Times New Roman" w:cs="Times New Roman"/>
          <w:color w:val="002060"/>
        </w:rPr>
        <w:t>this Royal Charter</w:t>
      </w:r>
      <w:r w:rsidRPr="00127A94">
        <w:rPr>
          <w:rFonts w:eastAsia="Times New Roman" w:cs="Times New Roman"/>
          <w:color w:val="002060"/>
        </w:rPr>
        <w:t xml:space="preserve"> for the time being or the greater part of them which then shall happen to be present whereof the </w:t>
      </w:r>
      <w:r>
        <w:rPr>
          <w:rFonts w:eastAsia="Times New Roman" w:cs="Times New Roman"/>
          <w:color w:val="002060"/>
        </w:rPr>
        <w:t>Chief Justice</w:t>
      </w:r>
      <w:r w:rsidRPr="00127A94">
        <w:rPr>
          <w:rFonts w:eastAsia="Times New Roman" w:cs="Times New Roman"/>
          <w:color w:val="002060"/>
        </w:rPr>
        <w:t xml:space="preserve"> of the </w:t>
      </w:r>
      <w:r>
        <w:rPr>
          <w:rFonts w:eastAsia="Times New Roman" w:cs="Times New Roman"/>
          <w:color w:val="002060"/>
        </w:rPr>
        <w:t>said Royal Charter</w:t>
      </w:r>
      <w:r w:rsidRPr="00127A94">
        <w:rPr>
          <w:rFonts w:eastAsia="Times New Roman" w:cs="Times New Roman"/>
          <w:color w:val="002060"/>
        </w:rPr>
        <w:t xml:space="preserve"> or his Deputy for the time being to be one to elect and nominate seven of the </w:t>
      </w:r>
      <w:r>
        <w:rPr>
          <w:rFonts w:eastAsia="Times New Roman" w:cs="Times New Roman"/>
          <w:color w:val="002060"/>
        </w:rPr>
        <w:t>said Royal Charter</w:t>
      </w:r>
      <w:r w:rsidRPr="00127A94">
        <w:rPr>
          <w:rFonts w:eastAsia="Times New Roman" w:cs="Times New Roman"/>
          <w:color w:val="002060"/>
        </w:rPr>
        <w:t xml:space="preserve"> which shall be a Committee of the </w:t>
      </w:r>
      <w:r>
        <w:rPr>
          <w:rFonts w:eastAsia="Times New Roman" w:cs="Times New Roman"/>
          <w:color w:val="002060"/>
        </w:rPr>
        <w:t>said Royal Charter</w:t>
      </w:r>
      <w:r w:rsidRPr="00127A94">
        <w:rPr>
          <w:rFonts w:eastAsia="Times New Roman" w:cs="Times New Roman"/>
          <w:color w:val="002060"/>
        </w:rPr>
        <w:t xml:space="preserve"> for one whole year from thence next ensuing which persons being so elected and nominated to be a Committee of the </w:t>
      </w:r>
      <w:r>
        <w:rPr>
          <w:rFonts w:eastAsia="Times New Roman" w:cs="Times New Roman"/>
          <w:color w:val="002060"/>
        </w:rPr>
        <w:t>said Royal Charter</w:t>
      </w:r>
      <w:r w:rsidRPr="00127A94">
        <w:rPr>
          <w:rFonts w:eastAsia="Times New Roman" w:cs="Times New Roman"/>
          <w:color w:val="002060"/>
        </w:rPr>
        <w:t xml:space="preserve"> as aforesaid before they be admitted to the execution of their Office shall </w:t>
      </w:r>
      <w:r w:rsidRPr="00127A94">
        <w:rPr>
          <w:rFonts w:eastAsia="Times New Roman" w:cs="Times New Roman"/>
          <w:color w:val="002060"/>
        </w:rPr>
        <w:lastRenderedPageBreak/>
        <w:t xml:space="preserve">take a Corporal Oath before the </w:t>
      </w:r>
      <w:r>
        <w:rPr>
          <w:rFonts w:eastAsia="Times New Roman" w:cs="Times New Roman"/>
          <w:color w:val="002060"/>
        </w:rPr>
        <w:t>Chief Justice</w:t>
      </w:r>
      <w:r w:rsidRPr="00127A94">
        <w:rPr>
          <w:rFonts w:eastAsia="Times New Roman" w:cs="Times New Roman"/>
          <w:color w:val="002060"/>
        </w:rPr>
        <w:t xml:space="preserve"> or his Deputy and any three or more of the said Committee of the </w:t>
      </w:r>
      <w:r>
        <w:rPr>
          <w:rFonts w:eastAsia="Times New Roman" w:cs="Times New Roman"/>
          <w:color w:val="002060"/>
        </w:rPr>
        <w:t>said Royal Charter</w:t>
      </w:r>
      <w:r w:rsidRPr="00127A94">
        <w:rPr>
          <w:rFonts w:eastAsia="Times New Roman" w:cs="Times New Roman"/>
          <w:color w:val="002060"/>
        </w:rPr>
        <w:t xml:space="preserve"> being their last Predecessors and that they and every of them shall well and faithfully perform their said Office of Committees in all things concerning the same And that immediately after the said Oath so taken they shall and may execute and sue their said Office of Committees of the </w:t>
      </w:r>
      <w:r>
        <w:rPr>
          <w:rFonts w:eastAsia="Times New Roman" w:cs="Times New Roman"/>
          <w:color w:val="002060"/>
        </w:rPr>
        <w:t>said Royal Charter</w:t>
      </w:r>
      <w:r w:rsidRPr="00127A94">
        <w:rPr>
          <w:rFonts w:eastAsia="Times New Roman" w:cs="Times New Roman"/>
          <w:color w:val="002060"/>
        </w:rPr>
        <w:t xml:space="preserve"> for one whole year from thence next following</w:t>
      </w:r>
    </w:p>
    <w:p w14:paraId="1839075E"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 xml:space="preserve">And moreover, </w:t>
      </w:r>
      <w:proofErr w:type="gramStart"/>
      <w:r w:rsidRPr="00127A94">
        <w:rPr>
          <w:rFonts w:eastAsia="Times New Roman" w:cs="Times New Roman"/>
          <w:color w:val="002060"/>
        </w:rPr>
        <w:t>Our</w:t>
      </w:r>
      <w:proofErr w:type="gramEnd"/>
      <w:r w:rsidRPr="00127A94">
        <w:rPr>
          <w:rFonts w:eastAsia="Times New Roman" w:cs="Times New Roman"/>
          <w:color w:val="002060"/>
        </w:rPr>
        <w:t xml:space="preserve"> will and pleasure </w:t>
      </w:r>
      <w:proofErr w:type="gramStart"/>
      <w:r w:rsidRPr="00127A94">
        <w:rPr>
          <w:rFonts w:eastAsia="Times New Roman" w:cs="Times New Roman"/>
          <w:color w:val="002060"/>
        </w:rPr>
        <w:t>is</w:t>
      </w:r>
      <w:proofErr w:type="gramEnd"/>
      <w:r w:rsidRPr="00127A94">
        <w:rPr>
          <w:rFonts w:eastAsia="Times New Roman" w:cs="Times New Roman"/>
          <w:color w:val="002060"/>
        </w:rPr>
        <w:t xml:space="preserve"> </w:t>
      </w:r>
      <w:proofErr w:type="gramStart"/>
      <w:r w:rsidRPr="00127A94">
        <w:rPr>
          <w:rFonts w:eastAsia="Times New Roman" w:cs="Times New Roman"/>
          <w:color w:val="002060"/>
        </w:rPr>
        <w:t>And</w:t>
      </w:r>
      <w:proofErr w:type="gramEnd"/>
      <w:r w:rsidRPr="00127A94">
        <w:rPr>
          <w:rFonts w:eastAsia="Times New Roman" w:cs="Times New Roman"/>
          <w:color w:val="002060"/>
        </w:rPr>
        <w:t xml:space="preserve"> by these Present for us our heirs and successors</w:t>
      </w:r>
    </w:p>
    <w:p w14:paraId="5EDC4D21"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 xml:space="preserve">We do grant unto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and their successors that when and as often as it shall happen the </w:t>
      </w:r>
      <w:r>
        <w:rPr>
          <w:rFonts w:eastAsia="Times New Roman" w:cs="Times New Roman"/>
          <w:color w:val="002060"/>
        </w:rPr>
        <w:t>Chief Justice</w:t>
      </w:r>
      <w:r w:rsidRPr="00127A94">
        <w:rPr>
          <w:rFonts w:eastAsia="Times New Roman" w:cs="Times New Roman"/>
          <w:color w:val="002060"/>
        </w:rPr>
        <w:t xml:space="preserve"> or Deputy </w:t>
      </w:r>
      <w:r>
        <w:rPr>
          <w:rFonts w:eastAsia="Times New Roman" w:cs="Times New Roman"/>
          <w:color w:val="002060"/>
        </w:rPr>
        <w:t>Chief Justice</w:t>
      </w:r>
      <w:r w:rsidRPr="00127A94">
        <w:rPr>
          <w:rFonts w:eastAsia="Times New Roman" w:cs="Times New Roman"/>
          <w:color w:val="002060"/>
        </w:rPr>
        <w:t xml:space="preserve"> of the </w:t>
      </w:r>
      <w:r>
        <w:rPr>
          <w:rFonts w:eastAsia="Times New Roman" w:cs="Times New Roman"/>
          <w:color w:val="002060"/>
        </w:rPr>
        <w:t>said Royal Charter</w:t>
      </w:r>
      <w:r w:rsidRPr="00127A94">
        <w:rPr>
          <w:rFonts w:eastAsia="Times New Roman" w:cs="Times New Roman"/>
          <w:color w:val="002060"/>
        </w:rPr>
        <w:t xml:space="preserve"> for the time being at any time within one year after that he shall be nominated elected and sworn to the Office of the </w:t>
      </w:r>
      <w:r>
        <w:rPr>
          <w:rFonts w:eastAsia="Times New Roman" w:cs="Times New Roman"/>
          <w:color w:val="002060"/>
        </w:rPr>
        <w:t>Chief Justice</w:t>
      </w:r>
      <w:r w:rsidRPr="00127A94">
        <w:rPr>
          <w:rFonts w:eastAsia="Times New Roman" w:cs="Times New Roman"/>
          <w:color w:val="002060"/>
        </w:rPr>
        <w:t xml:space="preserve"> of the </w:t>
      </w:r>
      <w:r>
        <w:rPr>
          <w:rFonts w:eastAsia="Times New Roman" w:cs="Times New Roman"/>
          <w:color w:val="002060"/>
        </w:rPr>
        <w:t>said Royal Charter</w:t>
      </w:r>
      <w:r w:rsidRPr="00127A94">
        <w:rPr>
          <w:rFonts w:eastAsia="Times New Roman" w:cs="Times New Roman"/>
          <w:color w:val="002060"/>
        </w:rPr>
        <w:t xml:space="preserve"> as is aforesaid to dye or to be removed from the said Office which </w:t>
      </w:r>
      <w:r>
        <w:rPr>
          <w:rFonts w:eastAsia="Times New Roman" w:cs="Times New Roman"/>
          <w:color w:val="002060"/>
        </w:rPr>
        <w:t>Chief Justice</w:t>
      </w:r>
      <w:r w:rsidRPr="00127A94">
        <w:rPr>
          <w:rFonts w:eastAsia="Times New Roman" w:cs="Times New Roman"/>
          <w:color w:val="002060"/>
        </w:rPr>
        <w:t xml:space="preserve"> or Deputy </w:t>
      </w:r>
      <w:r>
        <w:rPr>
          <w:rFonts w:eastAsia="Times New Roman" w:cs="Times New Roman"/>
          <w:color w:val="002060"/>
        </w:rPr>
        <w:t>Chief Justice</w:t>
      </w:r>
      <w:r w:rsidRPr="00127A94">
        <w:rPr>
          <w:rFonts w:eastAsia="Times New Roman" w:cs="Times New Roman"/>
          <w:color w:val="002060"/>
        </w:rPr>
        <w:t xml:space="preserve"> not demeaning himself well in his said Office</w:t>
      </w:r>
    </w:p>
    <w:p w14:paraId="4487DCBB"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 xml:space="preserve">We will to be removable at the Pleasure of the rest of the </w:t>
      </w:r>
      <w:r>
        <w:rPr>
          <w:rFonts w:eastAsia="Times New Roman" w:cs="Times New Roman"/>
          <w:color w:val="002060"/>
        </w:rPr>
        <w:t>said Royal Charter</w:t>
      </w:r>
      <w:r w:rsidRPr="00127A94">
        <w:rPr>
          <w:rFonts w:eastAsia="Times New Roman" w:cs="Times New Roman"/>
          <w:color w:val="002060"/>
        </w:rPr>
        <w:t xml:space="preserve"> or the greater part of them which shall be present at their public assemblies commonly called their General Courts obligated for the </w:t>
      </w:r>
      <w:r>
        <w:rPr>
          <w:rFonts w:eastAsia="Times New Roman" w:cs="Times New Roman"/>
          <w:color w:val="002060"/>
        </w:rPr>
        <w:t>said Royal Charter</w:t>
      </w:r>
      <w:r w:rsidRPr="00127A94">
        <w:rPr>
          <w:rFonts w:eastAsia="Times New Roman" w:cs="Times New Roman"/>
          <w:color w:val="002060"/>
        </w:rPr>
        <w:t xml:space="preserve"> that then and so often it shall and may be lawful to and for the Residue of the </w:t>
      </w:r>
      <w:r>
        <w:rPr>
          <w:rFonts w:eastAsia="Times New Roman" w:cs="Times New Roman"/>
          <w:color w:val="002060"/>
        </w:rPr>
        <w:t>said Royal Charter</w:t>
      </w:r>
      <w:r w:rsidRPr="00127A94">
        <w:rPr>
          <w:rFonts w:eastAsia="Times New Roman" w:cs="Times New Roman"/>
          <w:color w:val="002060"/>
        </w:rPr>
        <w:t xml:space="preserve"> for the time being or the greater part of them within convenient time after the death or removing of any such </w:t>
      </w:r>
      <w:r>
        <w:rPr>
          <w:rFonts w:eastAsia="Times New Roman" w:cs="Times New Roman"/>
          <w:color w:val="002060"/>
        </w:rPr>
        <w:t>Chief Justice</w:t>
      </w:r>
      <w:r w:rsidRPr="00127A94">
        <w:rPr>
          <w:rFonts w:eastAsia="Times New Roman" w:cs="Times New Roman"/>
          <w:color w:val="002060"/>
        </w:rPr>
        <w:t xml:space="preserve"> or Deputy </w:t>
      </w:r>
      <w:r>
        <w:rPr>
          <w:rFonts w:eastAsia="Times New Roman" w:cs="Times New Roman"/>
          <w:color w:val="002060"/>
        </w:rPr>
        <w:t>Chief Justice</w:t>
      </w:r>
      <w:r w:rsidRPr="00127A94">
        <w:rPr>
          <w:rFonts w:eastAsia="Times New Roman" w:cs="Times New Roman"/>
          <w:color w:val="002060"/>
        </w:rPr>
        <w:t xml:space="preserve"> to assemble themselves in such convenient place as they shall think fit for the election of the </w:t>
      </w:r>
      <w:r>
        <w:rPr>
          <w:rFonts w:eastAsia="Times New Roman" w:cs="Times New Roman"/>
          <w:color w:val="002060"/>
        </w:rPr>
        <w:t>Chief Justice</w:t>
      </w:r>
      <w:r w:rsidRPr="00127A94">
        <w:rPr>
          <w:rFonts w:eastAsia="Times New Roman" w:cs="Times New Roman"/>
          <w:color w:val="002060"/>
        </w:rPr>
        <w:t xml:space="preserve"> or Deputy </w:t>
      </w:r>
      <w:r>
        <w:rPr>
          <w:rFonts w:eastAsia="Times New Roman" w:cs="Times New Roman"/>
          <w:color w:val="002060"/>
        </w:rPr>
        <w:t>Chief Justice</w:t>
      </w:r>
      <w:r w:rsidRPr="00127A94">
        <w:rPr>
          <w:rFonts w:eastAsia="Times New Roman" w:cs="Times New Roman"/>
          <w:color w:val="002060"/>
        </w:rPr>
        <w:t xml:space="preserve"> of the </w:t>
      </w:r>
      <w:r>
        <w:rPr>
          <w:rFonts w:eastAsia="Times New Roman" w:cs="Times New Roman"/>
          <w:color w:val="002060"/>
        </w:rPr>
        <w:t>said Royal Charter</w:t>
      </w:r>
      <w:r w:rsidRPr="00127A94">
        <w:rPr>
          <w:rFonts w:eastAsia="Times New Roman" w:cs="Times New Roman"/>
          <w:color w:val="002060"/>
        </w:rPr>
        <w:t xml:space="preserve"> and that the </w:t>
      </w:r>
      <w:r>
        <w:rPr>
          <w:rFonts w:eastAsia="Times New Roman" w:cs="Times New Roman"/>
          <w:color w:val="002060"/>
        </w:rPr>
        <w:t>said Royal Charter</w:t>
      </w:r>
      <w:r w:rsidRPr="00127A94">
        <w:rPr>
          <w:rFonts w:eastAsia="Times New Roman" w:cs="Times New Roman"/>
          <w:color w:val="002060"/>
        </w:rPr>
        <w:t xml:space="preserve"> or the greater part of them being then and there present shall and may then and there before their departure from the said place elect and nominate one other of the </w:t>
      </w:r>
      <w:r>
        <w:rPr>
          <w:rFonts w:eastAsia="Times New Roman" w:cs="Times New Roman"/>
          <w:color w:val="002060"/>
        </w:rPr>
        <w:t>said Royal Charter</w:t>
      </w:r>
      <w:r w:rsidRPr="00127A94">
        <w:rPr>
          <w:rFonts w:eastAsia="Times New Roman" w:cs="Times New Roman"/>
          <w:color w:val="002060"/>
        </w:rPr>
        <w:t xml:space="preserve"> to be </w:t>
      </w:r>
      <w:r>
        <w:rPr>
          <w:rFonts w:eastAsia="Times New Roman" w:cs="Times New Roman"/>
          <w:color w:val="002060"/>
        </w:rPr>
        <w:t>Chief Justice</w:t>
      </w:r>
      <w:r w:rsidRPr="00127A94">
        <w:rPr>
          <w:rFonts w:eastAsia="Times New Roman" w:cs="Times New Roman"/>
          <w:color w:val="002060"/>
        </w:rPr>
        <w:t xml:space="preserve"> or Deputy </w:t>
      </w:r>
      <w:r>
        <w:rPr>
          <w:rFonts w:eastAsia="Times New Roman" w:cs="Times New Roman"/>
          <w:color w:val="002060"/>
        </w:rPr>
        <w:t>Chief Justice</w:t>
      </w:r>
      <w:r w:rsidRPr="00127A94">
        <w:rPr>
          <w:rFonts w:eastAsia="Times New Roman" w:cs="Times New Roman"/>
          <w:color w:val="002060"/>
        </w:rPr>
        <w:t xml:space="preserve"> for the </w:t>
      </w:r>
      <w:r>
        <w:rPr>
          <w:rFonts w:eastAsia="Times New Roman" w:cs="Times New Roman"/>
          <w:color w:val="002060"/>
        </w:rPr>
        <w:t>said Royal Charter</w:t>
      </w:r>
      <w:r w:rsidRPr="00127A94">
        <w:rPr>
          <w:rFonts w:eastAsia="Times New Roman" w:cs="Times New Roman"/>
          <w:color w:val="002060"/>
        </w:rPr>
        <w:t xml:space="preserve"> in the place and stead of him that so dyed or was removed which person being so elected and nominated to the Office of </w:t>
      </w:r>
      <w:r>
        <w:rPr>
          <w:rFonts w:eastAsia="Times New Roman" w:cs="Times New Roman"/>
          <w:color w:val="002060"/>
        </w:rPr>
        <w:t>Chief Justice</w:t>
      </w:r>
      <w:r w:rsidRPr="00127A94">
        <w:rPr>
          <w:rFonts w:eastAsia="Times New Roman" w:cs="Times New Roman"/>
          <w:color w:val="002060"/>
        </w:rPr>
        <w:t xml:space="preserve"> of Deputy </w:t>
      </w:r>
      <w:r>
        <w:rPr>
          <w:rFonts w:eastAsia="Times New Roman" w:cs="Times New Roman"/>
          <w:color w:val="002060"/>
        </w:rPr>
        <w:t>Chief Justice</w:t>
      </w:r>
      <w:r w:rsidRPr="00127A94">
        <w:rPr>
          <w:rFonts w:eastAsia="Times New Roman" w:cs="Times New Roman"/>
          <w:color w:val="002060"/>
        </w:rPr>
        <w:t xml:space="preserve"> of the </w:t>
      </w:r>
      <w:r>
        <w:rPr>
          <w:rFonts w:eastAsia="Times New Roman" w:cs="Times New Roman"/>
          <w:color w:val="002060"/>
        </w:rPr>
        <w:t>said Royal Charter</w:t>
      </w:r>
      <w:r w:rsidRPr="00127A94">
        <w:rPr>
          <w:rFonts w:eastAsia="Times New Roman" w:cs="Times New Roman"/>
          <w:color w:val="002060"/>
        </w:rPr>
        <w:t xml:space="preserve"> shall have and exercise the said Office for and during the residue of the said year taking first a Corporal Oath as is aforesaid for the due execution thereof And this to be done from time to time so often as the case shall so require</w:t>
      </w:r>
    </w:p>
    <w:p w14:paraId="2B2BC16F"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And also, Our Will and Pleasure is and by these Present for us our heirs and successors</w:t>
      </w:r>
    </w:p>
    <w:p w14:paraId="48A88E73"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 xml:space="preserve">We do grant unto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that when and as often as it shall happen any person or persons of the Committee of the </w:t>
      </w:r>
      <w:r>
        <w:rPr>
          <w:rFonts w:eastAsia="Times New Roman" w:cs="Times New Roman"/>
          <w:color w:val="002060"/>
        </w:rPr>
        <w:t>said Royal Charter</w:t>
      </w:r>
      <w:r w:rsidRPr="00127A94">
        <w:rPr>
          <w:rFonts w:eastAsia="Times New Roman" w:cs="Times New Roman"/>
          <w:color w:val="002060"/>
        </w:rPr>
        <w:t xml:space="preserve"> for the time being at any time within one year next after that they or any of them shall be nominated elected and sworn to the Office of Committee of the </w:t>
      </w:r>
      <w:r>
        <w:rPr>
          <w:rFonts w:eastAsia="Times New Roman" w:cs="Times New Roman"/>
          <w:color w:val="002060"/>
        </w:rPr>
        <w:t>said Royal Charter</w:t>
      </w:r>
      <w:r w:rsidRPr="00127A94">
        <w:rPr>
          <w:rFonts w:eastAsia="Times New Roman" w:cs="Times New Roman"/>
          <w:color w:val="002060"/>
        </w:rPr>
        <w:t xml:space="preserve"> as is aforesaid to dye or to be removed from the said Office which Committees not demeaning themselves well in their said Office We will to be removeable at the pleasure of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or the greater part of them whereof the </w:t>
      </w:r>
      <w:r>
        <w:rPr>
          <w:rFonts w:eastAsia="Times New Roman" w:cs="Times New Roman"/>
          <w:color w:val="002060"/>
        </w:rPr>
        <w:t>Chief Justice</w:t>
      </w:r>
      <w:r w:rsidRPr="00127A94">
        <w:rPr>
          <w:rFonts w:eastAsia="Times New Roman" w:cs="Times New Roman"/>
          <w:color w:val="002060"/>
        </w:rPr>
        <w:t xml:space="preserve"> of the </w:t>
      </w:r>
      <w:r>
        <w:rPr>
          <w:rFonts w:eastAsia="Times New Roman" w:cs="Times New Roman"/>
          <w:color w:val="002060"/>
        </w:rPr>
        <w:t>said Royal Charter</w:t>
      </w:r>
      <w:r w:rsidRPr="00127A94">
        <w:rPr>
          <w:rFonts w:eastAsia="Times New Roman" w:cs="Times New Roman"/>
          <w:color w:val="002060"/>
        </w:rPr>
        <w:t xml:space="preserve"> for the time being or his Deputy to be one that then and so often it shall and may be lawful to and for the said </w:t>
      </w:r>
      <w:r>
        <w:rPr>
          <w:rFonts w:eastAsia="Times New Roman" w:cs="Times New Roman"/>
          <w:color w:val="002060"/>
        </w:rPr>
        <w:t>Chief Justice</w:t>
      </w:r>
      <w:r w:rsidRPr="00127A94">
        <w:rPr>
          <w:rFonts w:eastAsia="Times New Roman" w:cs="Times New Roman"/>
          <w:color w:val="002060"/>
        </w:rPr>
        <w:t xml:space="preserve"> and the rest of the </w:t>
      </w:r>
      <w:r>
        <w:rPr>
          <w:rFonts w:eastAsia="Times New Roman" w:cs="Times New Roman"/>
          <w:color w:val="002060"/>
        </w:rPr>
        <w:t>this Royal Charter</w:t>
      </w:r>
      <w:r w:rsidRPr="00127A94">
        <w:rPr>
          <w:rFonts w:eastAsia="Times New Roman" w:cs="Times New Roman"/>
          <w:color w:val="002060"/>
        </w:rPr>
        <w:t xml:space="preserve"> for the time being or the greater part of them whereof the </w:t>
      </w:r>
      <w:r>
        <w:rPr>
          <w:rFonts w:eastAsia="Times New Roman" w:cs="Times New Roman"/>
          <w:color w:val="002060"/>
        </w:rPr>
        <w:t>Chief Justice</w:t>
      </w:r>
      <w:r w:rsidRPr="00127A94">
        <w:rPr>
          <w:rFonts w:eastAsia="Times New Roman" w:cs="Times New Roman"/>
          <w:color w:val="002060"/>
        </w:rPr>
        <w:t xml:space="preserve"> for the time being or his Deputy to be one within convenient time after the death or removing of any of the said Committee to assemble themselves in such convenient place as is or shall be usual and accustomed for the election of the </w:t>
      </w:r>
      <w:r>
        <w:rPr>
          <w:rFonts w:eastAsia="Times New Roman" w:cs="Times New Roman"/>
          <w:color w:val="002060"/>
        </w:rPr>
        <w:t>Chief Justice</w:t>
      </w:r>
      <w:r w:rsidRPr="00127A94">
        <w:rPr>
          <w:rFonts w:eastAsia="Times New Roman" w:cs="Times New Roman"/>
          <w:color w:val="002060"/>
        </w:rPr>
        <w:t xml:space="preserve"> of the </w:t>
      </w:r>
      <w:r>
        <w:rPr>
          <w:rFonts w:eastAsia="Times New Roman" w:cs="Times New Roman"/>
          <w:color w:val="002060"/>
        </w:rPr>
        <w:t>said Royal Charter</w:t>
      </w:r>
      <w:r w:rsidRPr="00127A94">
        <w:rPr>
          <w:rFonts w:eastAsia="Times New Roman" w:cs="Times New Roman"/>
          <w:color w:val="002060"/>
        </w:rPr>
        <w:t xml:space="preserve"> or </w:t>
      </w:r>
      <w:r w:rsidRPr="00127A94">
        <w:rPr>
          <w:rFonts w:eastAsia="Times New Roman" w:cs="Times New Roman"/>
          <w:color w:val="002060"/>
        </w:rPr>
        <w:lastRenderedPageBreak/>
        <w:t xml:space="preserve">where else the </w:t>
      </w:r>
      <w:r>
        <w:rPr>
          <w:rFonts w:eastAsia="Times New Roman" w:cs="Times New Roman"/>
          <w:color w:val="002060"/>
        </w:rPr>
        <w:t>Chief Justice</w:t>
      </w:r>
      <w:r w:rsidRPr="00127A94">
        <w:rPr>
          <w:rFonts w:eastAsia="Times New Roman" w:cs="Times New Roman"/>
          <w:color w:val="002060"/>
        </w:rPr>
        <w:t xml:space="preserve"> of the </w:t>
      </w:r>
      <w:r>
        <w:rPr>
          <w:rFonts w:eastAsia="Times New Roman" w:cs="Times New Roman"/>
          <w:color w:val="002060"/>
        </w:rPr>
        <w:t>said Royal Charter</w:t>
      </w:r>
      <w:r w:rsidRPr="00127A94">
        <w:rPr>
          <w:rFonts w:eastAsia="Times New Roman" w:cs="Times New Roman"/>
          <w:color w:val="002060"/>
        </w:rPr>
        <w:t xml:space="preserve"> for the time being or his Deputy shall appoint And that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or the greater part of them whereof the </w:t>
      </w:r>
      <w:r>
        <w:rPr>
          <w:rFonts w:eastAsia="Times New Roman" w:cs="Times New Roman"/>
          <w:color w:val="002060"/>
        </w:rPr>
        <w:t>Chief Justice</w:t>
      </w:r>
      <w:r w:rsidRPr="00127A94">
        <w:rPr>
          <w:rFonts w:eastAsia="Times New Roman" w:cs="Times New Roman"/>
          <w:color w:val="002060"/>
        </w:rPr>
        <w:t xml:space="preserve"> for the time being or his Deputy to be one being then and there present shall and may then and there before their Departure from the said place elect and nominate one or more of the </w:t>
      </w:r>
      <w:r>
        <w:rPr>
          <w:rFonts w:eastAsia="Times New Roman" w:cs="Times New Roman"/>
          <w:color w:val="002060"/>
        </w:rPr>
        <w:t>said Royal Charter</w:t>
      </w:r>
      <w:r w:rsidRPr="00127A94">
        <w:rPr>
          <w:rFonts w:eastAsia="Times New Roman" w:cs="Times New Roman"/>
          <w:color w:val="002060"/>
        </w:rPr>
        <w:t xml:space="preserve"> to be of the Committee of the </w:t>
      </w:r>
      <w:r>
        <w:rPr>
          <w:rFonts w:eastAsia="Times New Roman" w:cs="Times New Roman"/>
          <w:color w:val="002060"/>
        </w:rPr>
        <w:t>said Royal Charter</w:t>
      </w:r>
      <w:r w:rsidRPr="00127A94">
        <w:rPr>
          <w:rFonts w:eastAsia="Times New Roman" w:cs="Times New Roman"/>
          <w:color w:val="002060"/>
        </w:rPr>
        <w:t xml:space="preserve"> in the place and stead of him or them that so died or were or was so removed which person or persons so elected and nominated to the Office of Committee of the </w:t>
      </w:r>
      <w:r>
        <w:rPr>
          <w:rFonts w:eastAsia="Times New Roman" w:cs="Times New Roman"/>
          <w:color w:val="002060"/>
        </w:rPr>
        <w:t>said Royal Charter</w:t>
      </w:r>
      <w:r w:rsidRPr="00127A94">
        <w:rPr>
          <w:rFonts w:eastAsia="Times New Roman" w:cs="Times New Roman"/>
          <w:color w:val="002060"/>
        </w:rPr>
        <w:t xml:space="preserve"> shall have and exercise the said Office for and during the residue of the said year taking first a Corporal Oath as is aforesaid for the due execution thereof and this to be done from time to time so often as the case shall require And to the end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of </w:t>
      </w:r>
      <w:r>
        <w:rPr>
          <w:rFonts w:eastAsia="Times New Roman" w:cs="Times New Roman"/>
          <w:color w:val="002060"/>
        </w:rPr>
        <w:t>Ecclesiastical Justices</w:t>
      </w:r>
      <w:r w:rsidRPr="00127A94">
        <w:rPr>
          <w:rFonts w:eastAsia="Times New Roman" w:cs="Times New Roman"/>
          <w:color w:val="002060"/>
        </w:rPr>
        <w:t xml:space="preserve"> of </w:t>
      </w:r>
      <w:r>
        <w:rPr>
          <w:rFonts w:eastAsia="Times New Roman" w:cs="Times New Roman"/>
          <w:color w:val="002060"/>
        </w:rPr>
        <w:t>The Kingdom of David</w:t>
      </w:r>
      <w:r w:rsidRPr="00127A94">
        <w:rPr>
          <w:rFonts w:eastAsia="Times New Roman" w:cs="Times New Roman"/>
          <w:color w:val="002060"/>
        </w:rPr>
        <w:t xml:space="preserve"> </w:t>
      </w:r>
      <w:r>
        <w:rPr>
          <w:rFonts w:eastAsia="Times New Roman" w:cs="Times New Roman"/>
          <w:color w:val="002060"/>
        </w:rPr>
        <w:t>Royal Kingdom’s Judiciary System</w:t>
      </w:r>
      <w:r w:rsidRPr="00127A94">
        <w:rPr>
          <w:rFonts w:eastAsia="Times New Roman" w:cs="Times New Roman"/>
          <w:color w:val="002060"/>
        </w:rPr>
        <w:t xml:space="preserve"> into </w:t>
      </w:r>
      <w:r>
        <w:rPr>
          <w:rFonts w:eastAsia="Times New Roman" w:cs="Times New Roman"/>
          <w:color w:val="002060"/>
        </w:rPr>
        <w:t>the International Ecclesiastical Court</w:t>
      </w:r>
      <w:r w:rsidRPr="00127A94">
        <w:rPr>
          <w:rFonts w:eastAsia="Times New Roman" w:cs="Times New Roman"/>
          <w:color w:val="002060"/>
        </w:rPr>
        <w:t xml:space="preserve"> may be encouraged to undertake and effectually to prosecute the said design of our more especial grace certain knowledge and mere Motion</w:t>
      </w:r>
    </w:p>
    <w:p w14:paraId="056DA46D"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 xml:space="preserve">We have given granted and confirmed </w:t>
      </w:r>
      <w:proofErr w:type="gramStart"/>
      <w:r w:rsidRPr="00127A94">
        <w:rPr>
          <w:rFonts w:eastAsia="Times New Roman" w:cs="Times New Roman"/>
          <w:color w:val="002060"/>
        </w:rPr>
        <w:t>And</w:t>
      </w:r>
      <w:proofErr w:type="gramEnd"/>
      <w:r w:rsidRPr="00127A94">
        <w:rPr>
          <w:rFonts w:eastAsia="Times New Roman" w:cs="Times New Roman"/>
          <w:color w:val="002060"/>
        </w:rPr>
        <w:t xml:space="preserve"> by these Present for us our heirs and successors</w:t>
      </w:r>
    </w:p>
    <w:p w14:paraId="5A49AA7C"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 xml:space="preserve">Do give grant and confirm unto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and their successors the sole Trade and Commerce of all those Seas Straights Bayes Rivers Lakes Creeks and Sounds in whatsoever Latitude they shall be that lie within the entrance of the Straights commonly called Hudson’s Straights together with all the Lands and Territories upon the Countries Coasts and confines of the Seas Bayes Lakes Rivers Creeks and Sounds aforesaid that are not already actually possessed by or granted to any of our Subjects or possessed by the Subjects of any other Christian Prince or State with the Fishing of all Sorts of Fish Whales Sturgeons and all other Royall Fishes in the Seas Bays Islets and Rivers within the premises and the Fish therein taken together with the Royalty of the Sea upon the Coasts with the Limits aforesaid and all Mines Royall as well discovered as not discovered of Gold Silver Gems and previous Stones to be found or discovered within the Territories Limits and Places aforesaid And that the said Land be from henceforth reckoned and reputed as one of our </w:t>
      </w:r>
      <w:r>
        <w:rPr>
          <w:rFonts w:eastAsia="Times New Roman" w:cs="Times New Roman"/>
          <w:color w:val="002060"/>
        </w:rPr>
        <w:t xml:space="preserve">International Territories and/or </w:t>
      </w:r>
      <w:r w:rsidRPr="00127A94">
        <w:rPr>
          <w:rFonts w:eastAsia="Times New Roman" w:cs="Times New Roman"/>
          <w:color w:val="002060"/>
        </w:rPr>
        <w:t>C</w:t>
      </w:r>
      <w:r>
        <w:rPr>
          <w:rFonts w:eastAsia="Times New Roman" w:cs="Times New Roman"/>
          <w:color w:val="002060"/>
        </w:rPr>
        <w:t>itizens Community, City, or County</w:t>
      </w:r>
      <w:r w:rsidRPr="00127A94">
        <w:rPr>
          <w:rFonts w:eastAsia="Times New Roman" w:cs="Times New Roman"/>
          <w:color w:val="002060"/>
        </w:rPr>
        <w:t xml:space="preserve"> in America </w:t>
      </w:r>
      <w:r>
        <w:rPr>
          <w:rFonts w:eastAsia="Times New Roman" w:cs="Times New Roman"/>
          <w:color w:val="002060"/>
        </w:rPr>
        <w:t xml:space="preserve">and other parts of the World. </w:t>
      </w:r>
    </w:p>
    <w:p w14:paraId="571E3C6C"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 xml:space="preserve">And further We do by these Present for us our heirs and successors make create and constitute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for the time being and their successors the true and absolute Lords and Proprietors of the same Territory Limits and places aforesaid </w:t>
      </w:r>
      <w:proofErr w:type="gramStart"/>
      <w:r w:rsidRPr="00127A94">
        <w:rPr>
          <w:rFonts w:eastAsia="Times New Roman" w:cs="Times New Roman"/>
          <w:color w:val="002060"/>
        </w:rPr>
        <w:t>And</w:t>
      </w:r>
      <w:proofErr w:type="gramEnd"/>
      <w:r w:rsidRPr="00127A94">
        <w:rPr>
          <w:rFonts w:eastAsia="Times New Roman" w:cs="Times New Roman"/>
          <w:color w:val="002060"/>
        </w:rPr>
        <w:t xml:space="preserve"> of all other the premises</w:t>
      </w:r>
    </w:p>
    <w:p w14:paraId="3E00F239"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Saving always the faith Allegiance and Sovereign Dominion due to us our heirs and successors for the same</w:t>
      </w:r>
    </w:p>
    <w:p w14:paraId="45593944"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 xml:space="preserve">To have hold possess and enjoy the said Territory Limits and places and all and singular other the premises hereby granted as aforesaid with their and every of their Rights Members Jurisdictions Prerogatives Royalties and Appurtenances whatsoever to them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and their Successors for ever</w:t>
      </w:r>
    </w:p>
    <w:p w14:paraId="0AF6C743"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lastRenderedPageBreak/>
        <w:t xml:space="preserve">To beholden of us our heirs and successors as of our Manor of East Greenwich in our Country of Kent in free and common Socage and not in </w:t>
      </w:r>
      <w:proofErr w:type="spellStart"/>
      <w:r w:rsidRPr="00127A94">
        <w:rPr>
          <w:rFonts w:eastAsia="Times New Roman" w:cs="Times New Roman"/>
          <w:color w:val="002060"/>
        </w:rPr>
        <w:t>Capite</w:t>
      </w:r>
      <w:proofErr w:type="spellEnd"/>
      <w:r w:rsidRPr="00127A94">
        <w:rPr>
          <w:rFonts w:eastAsia="Times New Roman" w:cs="Times New Roman"/>
          <w:color w:val="002060"/>
        </w:rPr>
        <w:t xml:space="preserve"> or by Knights Service</w:t>
      </w:r>
    </w:p>
    <w:p w14:paraId="38471BD9"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Yielding and paying yearly to us our heirs and Successors for the same two Elks and two Black beavers whomsoever and as often as We our heirs and successors shall happen to enter into the said Countries Territories and Regions hereby granted</w:t>
      </w:r>
    </w:p>
    <w:p w14:paraId="1B042AC0"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 xml:space="preserve">And further our will and pleasure </w:t>
      </w:r>
      <w:proofErr w:type="gramStart"/>
      <w:r w:rsidRPr="00127A94">
        <w:rPr>
          <w:rFonts w:eastAsia="Times New Roman" w:cs="Times New Roman"/>
          <w:color w:val="002060"/>
        </w:rPr>
        <w:t>is</w:t>
      </w:r>
      <w:proofErr w:type="gramEnd"/>
      <w:r w:rsidRPr="00127A94">
        <w:rPr>
          <w:rFonts w:eastAsia="Times New Roman" w:cs="Times New Roman"/>
          <w:color w:val="002060"/>
        </w:rPr>
        <w:t xml:space="preserve"> </w:t>
      </w:r>
      <w:proofErr w:type="gramStart"/>
      <w:r w:rsidRPr="00127A94">
        <w:rPr>
          <w:rFonts w:eastAsia="Times New Roman" w:cs="Times New Roman"/>
          <w:color w:val="002060"/>
        </w:rPr>
        <w:t>And</w:t>
      </w:r>
      <w:proofErr w:type="gramEnd"/>
      <w:r w:rsidRPr="00127A94">
        <w:rPr>
          <w:rFonts w:eastAsia="Times New Roman" w:cs="Times New Roman"/>
          <w:color w:val="002060"/>
        </w:rPr>
        <w:t xml:space="preserve"> by these Present for us our heirs and successors</w:t>
      </w:r>
    </w:p>
    <w:p w14:paraId="09E8D634"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 xml:space="preserve">We do grant unto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and to their successors that it shall and may be lawful to and for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and their successors from time to time to assemble themselves for or about any the matters causes affaires or businesses of the said Trade in any place or places for the same convenient within our Dominions or elsewhere and there to hold Court for the </w:t>
      </w:r>
      <w:r>
        <w:rPr>
          <w:rFonts w:eastAsia="Times New Roman" w:cs="Times New Roman"/>
          <w:color w:val="002060"/>
        </w:rPr>
        <w:t>said Royal Charter</w:t>
      </w:r>
      <w:r w:rsidRPr="00127A94">
        <w:rPr>
          <w:rFonts w:eastAsia="Times New Roman" w:cs="Times New Roman"/>
          <w:color w:val="002060"/>
        </w:rPr>
        <w:t xml:space="preserve"> and the affaires thereof And that also it shall and may be lawful to and for them and the greater part of them being so assembled and that shall then and there be present in any such place or places whereof the </w:t>
      </w:r>
      <w:r>
        <w:rPr>
          <w:rFonts w:eastAsia="Times New Roman" w:cs="Times New Roman"/>
          <w:color w:val="002060"/>
        </w:rPr>
        <w:t>Chief Justice</w:t>
      </w:r>
      <w:r w:rsidRPr="00127A94">
        <w:rPr>
          <w:rFonts w:eastAsia="Times New Roman" w:cs="Times New Roman"/>
          <w:color w:val="002060"/>
        </w:rPr>
        <w:t xml:space="preserve"> or his Deputy for the time being to be one to make ordain and constitute such and so many reasonable Lawes Constitutions Orders and Ordinances as to them or the greater part of them being then and there present shall seem necessary and convenient for the good Government of the </w:t>
      </w:r>
      <w:r>
        <w:rPr>
          <w:rFonts w:eastAsia="Times New Roman" w:cs="Times New Roman"/>
          <w:color w:val="002060"/>
        </w:rPr>
        <w:t>said Royal Charter</w:t>
      </w:r>
      <w:r w:rsidRPr="00127A94">
        <w:rPr>
          <w:rFonts w:eastAsia="Times New Roman" w:cs="Times New Roman"/>
          <w:color w:val="002060"/>
        </w:rPr>
        <w:t xml:space="preserve"> and of all </w:t>
      </w:r>
      <w:r>
        <w:rPr>
          <w:rFonts w:eastAsia="Times New Roman" w:cs="Times New Roman"/>
          <w:color w:val="002060"/>
        </w:rPr>
        <w:t>Chief Justice</w:t>
      </w:r>
      <w:r w:rsidRPr="00127A94">
        <w:rPr>
          <w:rFonts w:eastAsia="Times New Roman" w:cs="Times New Roman"/>
          <w:color w:val="002060"/>
        </w:rPr>
        <w:t xml:space="preserve">s of Colonies Fortes and Plantations Factors Masters Mariners and other Officers employed or to be employed in any of the Territories and Lands aforesaid and in any of their Voyages and for the better advancement and continuance of the said Trade or Traffic and Plantations and the same Lawes Constitutions Orders and Ordinances so made to putt in use and execute accordingly and at their pleasure to revoke and alter the same or any of them as the occasion shall require And that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so often as they shall make </w:t>
      </w:r>
      <w:proofErr w:type="spellStart"/>
      <w:r w:rsidRPr="00127A94">
        <w:rPr>
          <w:rFonts w:eastAsia="Times New Roman" w:cs="Times New Roman"/>
          <w:color w:val="002060"/>
        </w:rPr>
        <w:t>ordein</w:t>
      </w:r>
      <w:proofErr w:type="spellEnd"/>
      <w:r w:rsidRPr="00127A94">
        <w:rPr>
          <w:rFonts w:eastAsia="Times New Roman" w:cs="Times New Roman"/>
          <w:color w:val="002060"/>
        </w:rPr>
        <w:t xml:space="preserve"> or establish any such Lawes Constitutions Orders and Ordinances in such form as aforesaid shall and may lawfully impose </w:t>
      </w:r>
      <w:proofErr w:type="spellStart"/>
      <w:r w:rsidRPr="00127A94">
        <w:rPr>
          <w:rFonts w:eastAsia="Times New Roman" w:cs="Times New Roman"/>
          <w:color w:val="002060"/>
        </w:rPr>
        <w:t>ordein</w:t>
      </w:r>
      <w:proofErr w:type="spellEnd"/>
      <w:r w:rsidRPr="00127A94">
        <w:rPr>
          <w:rFonts w:eastAsia="Times New Roman" w:cs="Times New Roman"/>
          <w:color w:val="002060"/>
        </w:rPr>
        <w:t xml:space="preserve"> limit and provide such pains penalties and punishments upon all Offenders contrary to such Laws Constitutions Orders and Ordinances or any of them as to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for the time being or the greater part of them then and there being present the said </w:t>
      </w:r>
      <w:r>
        <w:rPr>
          <w:rFonts w:eastAsia="Times New Roman" w:cs="Times New Roman"/>
          <w:color w:val="002060"/>
        </w:rPr>
        <w:t>Chief Justice</w:t>
      </w:r>
      <w:r w:rsidRPr="00127A94">
        <w:rPr>
          <w:rFonts w:eastAsia="Times New Roman" w:cs="Times New Roman"/>
          <w:color w:val="002060"/>
        </w:rPr>
        <w:t xml:space="preserve"> or his Deputy being always one shall seem necessary requisite or convenient for the observation of the same Lawes Constitutions Orders and Ordinances And the same Fines and Amercements shall and may by their Officers and Servants from time to time to be appointed for that purpose levy take and have to the use of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and their successors without the impediment of us our heirs or successors or of any the Officers or Ministers of us our heirs or successors and without any accompt therefore to us our heirs or successors to be made All and singular which Lawes Constitutions Orders and Ordinances so as aforesaid to be made We will to be dually observed and kept under the pains and penalties therein to be contained so always as the said Lawes Constitutions Orders and Ordinances Fines and Amercements be reasonable and not contrary or repugnant but as near as may be agreeable to the Lawes Statutes or Customs of this our Realm</w:t>
      </w:r>
    </w:p>
    <w:p w14:paraId="446E432F"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And furthermore, of our ample and abundant grace certain knowledge and mere motion</w:t>
      </w:r>
    </w:p>
    <w:p w14:paraId="5514480D"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lastRenderedPageBreak/>
        <w:t xml:space="preserve">We have granted and by these Present for us our heirs and successors do grant unto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and their Successors That they and their Successors and their Factors Servants and Agents for them and on their behalf and not otherwise shall forever hereafter have use and enjoy not only the whole Entire and only Trade and Traffic and the whole entire and only liberty use and privilege of trading and Trafficking to and from the Territory Limits and places aforesaid but also the whole and entire Trade and Traffic to and from all Havens Bayes Creeks Rivers Lakes and Seas into which they shall find entrance or passage by water or Land out of the Territories Limits or places aforesaid and to and with all the Natives and People Inhabiting or which shall inhabit within the Territories Limits and places aforesaid and to and with all other Nations Inhabiting any the Coast adjacent to the said Territories Limits and places which are not already possessed as aforesaid or whereof the sole liberty or privilege of Trade and Traffic is not granted to any other of our Subjects And We of our further Royall </w:t>
      </w:r>
      <w:proofErr w:type="spellStart"/>
      <w:r w:rsidRPr="00127A94">
        <w:rPr>
          <w:rFonts w:eastAsia="Times New Roman" w:cs="Times New Roman"/>
          <w:color w:val="002060"/>
        </w:rPr>
        <w:t>favour</w:t>
      </w:r>
      <w:proofErr w:type="spellEnd"/>
      <w:r w:rsidRPr="00127A94">
        <w:rPr>
          <w:rFonts w:eastAsia="Times New Roman" w:cs="Times New Roman"/>
          <w:color w:val="002060"/>
        </w:rPr>
        <w:t xml:space="preserve"> And of our more especial grace certain knowledge and mere Motion Have granted and by these Present for us our heirs and Successors do grant to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and to their Successors That neither the said Territories Limits and places hereby Granted as aforesaid nor any part thereof nor the islands Havens Ports Cities Townes or places thereof or therein contained shall be visited frequented or haunted by any of the Subjects of us our heirs or successors contrary to the true meaning of these Present and by virtue of our Prerogative Royall which We will not have in that behalf argued or brought into Question</w:t>
      </w:r>
    </w:p>
    <w:p w14:paraId="061CFCBC"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 xml:space="preserve">We straightly Charge Command and prohibit for us our heirs and Successors all the subjects of us our heirs and Successors of what degree or Quality sever they be that none of them directly or indirectly do visit haunt frequent or Trade Traffic or Adventure by way of Merchandize into or from any the said Territories Limits or Places hereby granted or any or either of them other than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and such particular persons as now be or hereafter shall be of that </w:t>
      </w:r>
      <w:r>
        <w:rPr>
          <w:rFonts w:eastAsia="Times New Roman" w:cs="Times New Roman"/>
          <w:color w:val="002060"/>
        </w:rPr>
        <w:t>this Royal Charter</w:t>
      </w:r>
      <w:r w:rsidRPr="00127A94">
        <w:rPr>
          <w:rFonts w:eastAsia="Times New Roman" w:cs="Times New Roman"/>
          <w:color w:val="002060"/>
        </w:rPr>
        <w:t xml:space="preserve"> their Agents Factors and Assigns unless it be by the License and agreement of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in writing first had and obtained under their Common Seale to be granted upon </w:t>
      </w:r>
      <w:proofErr w:type="spellStart"/>
      <w:r w:rsidRPr="00127A94">
        <w:rPr>
          <w:rFonts w:eastAsia="Times New Roman" w:cs="Times New Roman"/>
          <w:color w:val="002060"/>
        </w:rPr>
        <w:t>paine</w:t>
      </w:r>
      <w:proofErr w:type="spellEnd"/>
      <w:r w:rsidRPr="00127A94">
        <w:rPr>
          <w:rFonts w:eastAsia="Times New Roman" w:cs="Times New Roman"/>
          <w:color w:val="002060"/>
        </w:rPr>
        <w:t xml:space="preserve"> that every such person or persons that shall Trade or Traffic into or from any the Countries Territories or Limits aforesaid other than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and their Successors shall incur our Indignation and the forfeiture and the loss of the Goodes Merchandizes and other things whatsoever which so shall be brought into this Realm of </w:t>
      </w:r>
      <w:r>
        <w:rPr>
          <w:rFonts w:eastAsia="Times New Roman" w:cs="Times New Roman"/>
          <w:color w:val="002060"/>
        </w:rPr>
        <w:t>The Kingdom of David</w:t>
      </w:r>
      <w:r w:rsidRPr="00127A94">
        <w:rPr>
          <w:rFonts w:eastAsia="Times New Roman" w:cs="Times New Roman"/>
          <w:color w:val="002060"/>
        </w:rPr>
        <w:t xml:space="preserve"> or any the Dominions of the same contrary to our said Prohibition or the purport or true meaning of these Present for which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shall find take and seize in other places out of our Dominions where the </w:t>
      </w:r>
      <w:r>
        <w:rPr>
          <w:rFonts w:eastAsia="Times New Roman" w:cs="Times New Roman"/>
          <w:color w:val="002060"/>
        </w:rPr>
        <w:t>said Royal Charter</w:t>
      </w:r>
      <w:r w:rsidRPr="00127A94">
        <w:rPr>
          <w:rFonts w:eastAsia="Times New Roman" w:cs="Times New Roman"/>
          <w:color w:val="002060"/>
        </w:rPr>
        <w:t xml:space="preserve"> their Agents Factors or Ministers shall Trade Traffic inhabit by virtue of these our Letters Patent As also the Shipp and Shipps with the Furniture thereof wherein such goods Merchandizes and other things shall be brought or found the one half of all the said Forfeitures to be to us our heirs and successors and the other half thereof</w:t>
      </w:r>
    </w:p>
    <w:p w14:paraId="21185BE4"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 xml:space="preserve">We do by these Present clearly and wholly for us our heirs and Successors Give and Grant unto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and their Successors</w:t>
      </w:r>
    </w:p>
    <w:p w14:paraId="3E89F805"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 xml:space="preserve">And further all and every the said Offenders for their said contempt to suffer such other punishment as to us our heirs or Successors for so high a contempt shall seem meet and </w:t>
      </w:r>
      <w:r w:rsidRPr="00127A94">
        <w:rPr>
          <w:rFonts w:eastAsia="Times New Roman" w:cs="Times New Roman"/>
          <w:color w:val="002060"/>
        </w:rPr>
        <w:lastRenderedPageBreak/>
        <w:t xml:space="preserve">convenient and not to be in any wise delivered until they and every of them shall become bound unto the said </w:t>
      </w:r>
      <w:r>
        <w:rPr>
          <w:rFonts w:eastAsia="Times New Roman" w:cs="Times New Roman"/>
          <w:color w:val="002060"/>
        </w:rPr>
        <w:t>Chief Justice</w:t>
      </w:r>
      <w:r w:rsidRPr="00127A94">
        <w:rPr>
          <w:rFonts w:eastAsia="Times New Roman" w:cs="Times New Roman"/>
          <w:color w:val="002060"/>
        </w:rPr>
        <w:t xml:space="preserve"> for the time being in the sum of one thousand Pounds at the least at no time then after to Trade or Traffic into any of the said places Seas Straights Bayes Ports Havens or Territories aforesaid contrary to our Express Commandment in the behalf herein set down and published</w:t>
      </w:r>
    </w:p>
    <w:p w14:paraId="4DFCA883"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And further of our more especial grace</w:t>
      </w:r>
    </w:p>
    <w:p w14:paraId="70D99B7A"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 xml:space="preserve">We have condescended and granted And by these Present for us our heirs and Successors do grant unto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and their successors That We our heirs and Successors will not Grant liberty license or power to any person or persons whatsoever contrary to the tenor of these our Letters Patent to Trade traffic or inhabit unto or upon any the Territories Limits or places afore specified contrary to the true meaning of these Present without the consent of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or the most part of them</w:t>
      </w:r>
    </w:p>
    <w:p w14:paraId="672E9B1E"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 xml:space="preserve">And of our more abundant grace and </w:t>
      </w:r>
      <w:proofErr w:type="spellStart"/>
      <w:r w:rsidRPr="00127A94">
        <w:rPr>
          <w:rFonts w:eastAsia="Times New Roman" w:cs="Times New Roman"/>
          <w:color w:val="002060"/>
        </w:rPr>
        <w:t>favour</w:t>
      </w:r>
      <w:proofErr w:type="spellEnd"/>
      <w:r w:rsidRPr="00127A94">
        <w:rPr>
          <w:rFonts w:eastAsia="Times New Roman" w:cs="Times New Roman"/>
          <w:color w:val="002060"/>
        </w:rPr>
        <w:t xml:space="preserve"> to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p>
    <w:p w14:paraId="0201BB39"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 xml:space="preserve">We do hereby declare our will and pleasure to be that if it shall so happen that any of the persons free or to be free of the </w:t>
      </w:r>
      <w:r>
        <w:rPr>
          <w:rFonts w:eastAsia="Times New Roman" w:cs="Times New Roman"/>
          <w:color w:val="002060"/>
        </w:rPr>
        <w:t>said Royal Charter</w:t>
      </w:r>
      <w:r w:rsidRPr="00127A94">
        <w:rPr>
          <w:rFonts w:eastAsia="Times New Roman" w:cs="Times New Roman"/>
          <w:color w:val="002060"/>
        </w:rPr>
        <w:t xml:space="preserve"> of </w:t>
      </w:r>
      <w:r>
        <w:rPr>
          <w:rFonts w:eastAsia="Times New Roman" w:cs="Times New Roman"/>
          <w:color w:val="002060"/>
        </w:rPr>
        <w:t>Ecclesiastical Justices</w:t>
      </w:r>
      <w:r w:rsidRPr="00127A94">
        <w:rPr>
          <w:rFonts w:eastAsia="Times New Roman" w:cs="Times New Roman"/>
          <w:color w:val="002060"/>
        </w:rPr>
        <w:t xml:space="preserve"> of </w:t>
      </w:r>
      <w:r>
        <w:rPr>
          <w:rFonts w:eastAsia="Times New Roman" w:cs="Times New Roman"/>
          <w:color w:val="002060"/>
        </w:rPr>
        <w:t>The Kingdom of David</w:t>
      </w:r>
      <w:r w:rsidRPr="00127A94">
        <w:rPr>
          <w:rFonts w:eastAsia="Times New Roman" w:cs="Times New Roman"/>
          <w:color w:val="002060"/>
        </w:rPr>
        <w:t xml:space="preserve"> </w:t>
      </w:r>
      <w:r>
        <w:rPr>
          <w:rFonts w:eastAsia="Times New Roman" w:cs="Times New Roman"/>
          <w:color w:val="002060"/>
        </w:rPr>
        <w:t>Royal Kingdom’s Judiciary System</w:t>
      </w:r>
      <w:r w:rsidRPr="00127A94">
        <w:rPr>
          <w:rFonts w:eastAsia="Times New Roman" w:cs="Times New Roman"/>
          <w:color w:val="002060"/>
        </w:rPr>
        <w:t xml:space="preserve"> into </w:t>
      </w:r>
      <w:r>
        <w:rPr>
          <w:rFonts w:eastAsia="Times New Roman" w:cs="Times New Roman"/>
          <w:color w:val="002060"/>
        </w:rPr>
        <w:t>the International Ecclesiastical Court</w:t>
      </w:r>
      <w:r w:rsidRPr="00127A94">
        <w:rPr>
          <w:rFonts w:eastAsia="Times New Roman" w:cs="Times New Roman"/>
          <w:color w:val="002060"/>
        </w:rPr>
        <w:t xml:space="preserve"> who shall before going forth of any Shipp or Shipps appointed for a Voyage or otherwise promise or agree by Writing under his or their hands to adventure any sum or Sums of money towards the furnishing any provision or maintenance of any voyage or voyages set forth or to be set forth or intended or meant to be set forth by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or the more part of them present at any Public Assembly commonly called their General Court shall not within the Space of twenty Days next after Warning given to him or them by the said </w:t>
      </w:r>
      <w:r>
        <w:rPr>
          <w:rFonts w:eastAsia="Times New Roman" w:cs="Times New Roman"/>
          <w:color w:val="002060"/>
        </w:rPr>
        <w:t>Chief Justice</w:t>
      </w:r>
      <w:r w:rsidRPr="00127A94">
        <w:rPr>
          <w:rFonts w:eastAsia="Times New Roman" w:cs="Times New Roman"/>
          <w:color w:val="002060"/>
        </w:rPr>
        <w:t xml:space="preserve"> or </w:t>
      </w:r>
      <w:r>
        <w:rPr>
          <w:rFonts w:eastAsia="Times New Roman" w:cs="Times New Roman"/>
          <w:color w:val="002060"/>
        </w:rPr>
        <w:t>this Royal Charter</w:t>
      </w:r>
      <w:r w:rsidRPr="00127A94">
        <w:rPr>
          <w:rFonts w:eastAsia="Times New Roman" w:cs="Times New Roman"/>
          <w:color w:val="002060"/>
        </w:rPr>
        <w:t xml:space="preserve"> or their known Officer or Minister bring in and deliver to the Treasurer or Treasurers appointed for the </w:t>
      </w:r>
      <w:r>
        <w:rPr>
          <w:rFonts w:eastAsia="Times New Roman" w:cs="Times New Roman"/>
          <w:color w:val="002060"/>
        </w:rPr>
        <w:t>this Royal Charter</w:t>
      </w:r>
      <w:r w:rsidRPr="00127A94">
        <w:rPr>
          <w:rFonts w:eastAsia="Times New Roman" w:cs="Times New Roman"/>
          <w:color w:val="002060"/>
        </w:rPr>
        <w:t xml:space="preserve"> such sums of money as shall have been expressed and set down in writing by the said Person or Persons subscribed with the name of the said Adventurer or </w:t>
      </w:r>
      <w:r>
        <w:rPr>
          <w:rFonts w:eastAsia="Times New Roman" w:cs="Times New Roman"/>
          <w:color w:val="002060"/>
        </w:rPr>
        <w:t>Ecclesiastical Justices</w:t>
      </w:r>
      <w:r w:rsidRPr="00127A94">
        <w:rPr>
          <w:rFonts w:eastAsia="Times New Roman" w:cs="Times New Roman"/>
          <w:color w:val="002060"/>
        </w:rPr>
        <w:t xml:space="preserve"> that then and at all Times after it shall and may be lawful to and for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or the more part of them present</w:t>
      </w:r>
    </w:p>
    <w:p w14:paraId="17782DB6"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 xml:space="preserve">Whereof the said </w:t>
      </w:r>
      <w:r>
        <w:rPr>
          <w:rFonts w:eastAsia="Times New Roman" w:cs="Times New Roman"/>
          <w:color w:val="002060"/>
        </w:rPr>
        <w:t>Chief Justice</w:t>
      </w:r>
      <w:r w:rsidRPr="00127A94">
        <w:rPr>
          <w:rFonts w:eastAsia="Times New Roman" w:cs="Times New Roman"/>
          <w:color w:val="002060"/>
        </w:rPr>
        <w:t xml:space="preserve"> or his Deputy to be one at any of their General Courts or General Assemblies to remove and disfranchise him or them and every such person and persons at their wills and pleasures and he or they so removed and disfranchised not to be permitted to trade into the Countries Territories Limits aforesaid or any part thereof nor to have any Adventure or Stock going or remaining with or amongst the </w:t>
      </w:r>
      <w:r>
        <w:rPr>
          <w:rFonts w:eastAsia="Times New Roman" w:cs="Times New Roman"/>
          <w:color w:val="002060"/>
        </w:rPr>
        <w:t>said Royal Charter</w:t>
      </w:r>
      <w:r w:rsidRPr="00127A94">
        <w:rPr>
          <w:rFonts w:eastAsia="Times New Roman" w:cs="Times New Roman"/>
          <w:color w:val="002060"/>
        </w:rPr>
        <w:t xml:space="preserve"> without the special license of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or the more part of them present at any General Court first had and obtained in that behalf Anything before in these Present to the contrary thereof in any wise notwithstanding</w:t>
      </w:r>
    </w:p>
    <w:p w14:paraId="787E54D7"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 xml:space="preserve">And Our Will and Pleasure is And hereby We do also </w:t>
      </w:r>
      <w:proofErr w:type="spellStart"/>
      <w:r w:rsidRPr="00127A94">
        <w:rPr>
          <w:rFonts w:eastAsia="Times New Roman" w:cs="Times New Roman"/>
          <w:color w:val="002060"/>
        </w:rPr>
        <w:t>ordein</w:t>
      </w:r>
      <w:proofErr w:type="spellEnd"/>
      <w:r w:rsidRPr="00127A94">
        <w:rPr>
          <w:rFonts w:eastAsia="Times New Roman" w:cs="Times New Roman"/>
          <w:color w:val="002060"/>
        </w:rPr>
        <w:t xml:space="preserve"> that it shall and may be lawful to and for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or the greater part of them whereof the </w:t>
      </w:r>
      <w:r>
        <w:rPr>
          <w:rFonts w:eastAsia="Times New Roman" w:cs="Times New Roman"/>
          <w:color w:val="002060"/>
        </w:rPr>
        <w:t>Chief Justice</w:t>
      </w:r>
      <w:r w:rsidRPr="00127A94">
        <w:rPr>
          <w:rFonts w:eastAsia="Times New Roman" w:cs="Times New Roman"/>
          <w:color w:val="002060"/>
        </w:rPr>
        <w:t xml:space="preserve"> for the time being or his Deputy to be one to admit into and to be of the </w:t>
      </w:r>
      <w:r>
        <w:rPr>
          <w:rFonts w:eastAsia="Times New Roman" w:cs="Times New Roman"/>
          <w:color w:val="002060"/>
        </w:rPr>
        <w:t>said Royal Charter</w:t>
      </w:r>
      <w:r w:rsidRPr="00127A94">
        <w:rPr>
          <w:rFonts w:eastAsia="Times New Roman" w:cs="Times New Roman"/>
          <w:color w:val="002060"/>
        </w:rPr>
        <w:t xml:space="preserve"> </w:t>
      </w:r>
      <w:r w:rsidRPr="00127A94">
        <w:rPr>
          <w:rFonts w:eastAsia="Times New Roman" w:cs="Times New Roman"/>
          <w:color w:val="002060"/>
        </w:rPr>
        <w:lastRenderedPageBreak/>
        <w:t xml:space="preserve">all such Servants or Factors of or for the </w:t>
      </w:r>
      <w:r>
        <w:rPr>
          <w:rFonts w:eastAsia="Times New Roman" w:cs="Times New Roman"/>
          <w:color w:val="002060"/>
        </w:rPr>
        <w:t>said Royal Charter</w:t>
      </w:r>
      <w:r w:rsidRPr="00127A94">
        <w:rPr>
          <w:rFonts w:eastAsia="Times New Roman" w:cs="Times New Roman"/>
          <w:color w:val="002060"/>
        </w:rPr>
        <w:t xml:space="preserve"> and all such others as to them or the most part of them present at any Court held for the </w:t>
      </w:r>
      <w:r>
        <w:rPr>
          <w:rFonts w:eastAsia="Times New Roman" w:cs="Times New Roman"/>
          <w:color w:val="002060"/>
        </w:rPr>
        <w:t>said Royal Charter</w:t>
      </w:r>
      <w:r w:rsidRPr="00127A94">
        <w:rPr>
          <w:rFonts w:eastAsia="Times New Roman" w:cs="Times New Roman"/>
          <w:color w:val="002060"/>
        </w:rPr>
        <w:t xml:space="preserve"> the </w:t>
      </w:r>
      <w:r>
        <w:rPr>
          <w:rFonts w:eastAsia="Times New Roman" w:cs="Times New Roman"/>
          <w:color w:val="002060"/>
        </w:rPr>
        <w:t>Chief Justice</w:t>
      </w:r>
      <w:r w:rsidRPr="00127A94">
        <w:rPr>
          <w:rFonts w:eastAsia="Times New Roman" w:cs="Times New Roman"/>
          <w:color w:val="002060"/>
        </w:rPr>
        <w:t xml:space="preserve"> or his Deputy being one shall be thought fit and agreeable with the Orders and Ordinances made and to be made for the Government of the </w:t>
      </w:r>
      <w:r>
        <w:rPr>
          <w:rFonts w:eastAsia="Times New Roman" w:cs="Times New Roman"/>
          <w:color w:val="002060"/>
        </w:rPr>
        <w:t>said Royal Charter</w:t>
      </w:r>
    </w:p>
    <w:p w14:paraId="2189B604"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 xml:space="preserve">And further Our will and pleasure </w:t>
      </w:r>
      <w:proofErr w:type="gramStart"/>
      <w:r w:rsidRPr="00127A94">
        <w:rPr>
          <w:rFonts w:eastAsia="Times New Roman" w:cs="Times New Roman"/>
          <w:color w:val="002060"/>
        </w:rPr>
        <w:t>is</w:t>
      </w:r>
      <w:proofErr w:type="gramEnd"/>
      <w:r w:rsidRPr="00127A94">
        <w:rPr>
          <w:rFonts w:eastAsia="Times New Roman" w:cs="Times New Roman"/>
          <w:color w:val="002060"/>
        </w:rPr>
        <w:t xml:space="preserve"> </w:t>
      </w:r>
      <w:proofErr w:type="gramStart"/>
      <w:r w:rsidRPr="00127A94">
        <w:rPr>
          <w:rFonts w:eastAsia="Times New Roman" w:cs="Times New Roman"/>
          <w:color w:val="002060"/>
        </w:rPr>
        <w:t>And</w:t>
      </w:r>
      <w:proofErr w:type="gramEnd"/>
      <w:r w:rsidRPr="00127A94">
        <w:rPr>
          <w:rFonts w:eastAsia="Times New Roman" w:cs="Times New Roman"/>
          <w:color w:val="002060"/>
        </w:rPr>
        <w:t xml:space="preserve"> by these Present for us our heirs and Successors</w:t>
      </w:r>
    </w:p>
    <w:p w14:paraId="3B187F4F"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 xml:space="preserve">We do grant unto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and to their Successors that it shall and may be lawful in all Elections and By-Lawes to be made by the General Court of the </w:t>
      </w:r>
      <w:r>
        <w:rPr>
          <w:rFonts w:eastAsia="Times New Roman" w:cs="Times New Roman"/>
          <w:color w:val="002060"/>
        </w:rPr>
        <w:t>Ecclesiastical Justices</w:t>
      </w:r>
      <w:r w:rsidRPr="00127A94">
        <w:rPr>
          <w:rFonts w:eastAsia="Times New Roman" w:cs="Times New Roman"/>
          <w:color w:val="002060"/>
        </w:rPr>
        <w:t xml:space="preserve"> of the </w:t>
      </w:r>
      <w:r>
        <w:rPr>
          <w:rFonts w:eastAsia="Times New Roman" w:cs="Times New Roman"/>
          <w:color w:val="002060"/>
        </w:rPr>
        <w:t>said Royal Charter</w:t>
      </w:r>
      <w:r w:rsidRPr="00127A94">
        <w:rPr>
          <w:rFonts w:eastAsia="Times New Roman" w:cs="Times New Roman"/>
          <w:color w:val="002060"/>
        </w:rPr>
        <w:t xml:space="preserve"> that every person shall have a number of votes according to his Stock that is to say for every hundred Pounds by him subscribed or brought into the present Stock one vote and that any of these that have Subscribed less than one hundred Pounds may join their respective sums to make up one hundred Pounds and have one vote jointly for the same and not otherwise</w:t>
      </w:r>
    </w:p>
    <w:p w14:paraId="35D8DAF5"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And further of our especial grace certain knowledge and mere motion</w:t>
      </w:r>
    </w:p>
    <w:p w14:paraId="5B54BA00"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 xml:space="preserve">We do for us our heirs and successors grant to and with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of </w:t>
      </w:r>
      <w:r>
        <w:rPr>
          <w:rFonts w:eastAsia="Times New Roman" w:cs="Times New Roman"/>
          <w:color w:val="002060"/>
        </w:rPr>
        <w:t>Ecclesiastical Justices</w:t>
      </w:r>
      <w:r w:rsidRPr="00127A94">
        <w:rPr>
          <w:rFonts w:eastAsia="Times New Roman" w:cs="Times New Roman"/>
          <w:color w:val="002060"/>
        </w:rPr>
        <w:t xml:space="preserve"> of </w:t>
      </w:r>
      <w:r>
        <w:rPr>
          <w:rFonts w:eastAsia="Times New Roman" w:cs="Times New Roman"/>
          <w:color w:val="002060"/>
        </w:rPr>
        <w:t>The Kingdom of David</w:t>
      </w:r>
      <w:r w:rsidRPr="00127A94">
        <w:rPr>
          <w:rFonts w:eastAsia="Times New Roman" w:cs="Times New Roman"/>
          <w:color w:val="002060"/>
        </w:rPr>
        <w:t xml:space="preserve"> </w:t>
      </w:r>
      <w:r>
        <w:rPr>
          <w:rFonts w:eastAsia="Times New Roman" w:cs="Times New Roman"/>
          <w:color w:val="002060"/>
        </w:rPr>
        <w:t>Royal Kingdom’s Judiciary System</w:t>
      </w:r>
      <w:r w:rsidRPr="00127A94">
        <w:rPr>
          <w:rFonts w:eastAsia="Times New Roman" w:cs="Times New Roman"/>
          <w:color w:val="002060"/>
        </w:rPr>
        <w:t xml:space="preserve"> into </w:t>
      </w:r>
      <w:r>
        <w:rPr>
          <w:rFonts w:eastAsia="Times New Roman" w:cs="Times New Roman"/>
          <w:color w:val="002060"/>
        </w:rPr>
        <w:t>the International Ecclesiastical Court</w:t>
      </w:r>
      <w:r w:rsidRPr="00127A94">
        <w:rPr>
          <w:rFonts w:eastAsia="Times New Roman" w:cs="Times New Roman"/>
          <w:color w:val="002060"/>
        </w:rPr>
        <w:t xml:space="preserve"> that all Lands Islands Territories Plantations Fortes Fortifications Factories or Colonies where the said Companies Factories and Trade are or shall be within any the Ports and places afore limited shall be immediately and from henceforth under the power and command of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their Successors and Assigns</w:t>
      </w:r>
    </w:p>
    <w:p w14:paraId="5C707966"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 xml:space="preserve">Saving the faith and Allegiance due to be performed to us our heirs and successors as aforesaid and that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shall have liberty full Power and authority to appoint and establish </w:t>
      </w:r>
      <w:r>
        <w:rPr>
          <w:rFonts w:eastAsia="Times New Roman" w:cs="Times New Roman"/>
          <w:color w:val="002060"/>
        </w:rPr>
        <w:t>Chief Justice</w:t>
      </w:r>
      <w:r w:rsidRPr="00127A94">
        <w:rPr>
          <w:rFonts w:eastAsia="Times New Roman" w:cs="Times New Roman"/>
          <w:color w:val="002060"/>
        </w:rPr>
        <w:t xml:space="preserve">s and all other Officers to govern them And that the </w:t>
      </w:r>
      <w:r>
        <w:rPr>
          <w:rFonts w:eastAsia="Times New Roman" w:cs="Times New Roman"/>
          <w:color w:val="002060"/>
        </w:rPr>
        <w:t>Chief Justice</w:t>
      </w:r>
      <w:r w:rsidRPr="00127A94">
        <w:rPr>
          <w:rFonts w:eastAsia="Times New Roman" w:cs="Times New Roman"/>
          <w:color w:val="002060"/>
        </w:rPr>
        <w:t xml:space="preserve"> and his Council of the several and respective places where the </w:t>
      </w:r>
      <w:r>
        <w:rPr>
          <w:rFonts w:eastAsia="Times New Roman" w:cs="Times New Roman"/>
          <w:color w:val="002060"/>
        </w:rPr>
        <w:t>said Royal Charter</w:t>
      </w:r>
      <w:r w:rsidRPr="00127A94">
        <w:rPr>
          <w:rFonts w:eastAsia="Times New Roman" w:cs="Times New Roman"/>
          <w:color w:val="002060"/>
        </w:rPr>
        <w:t xml:space="preserve"> shall have Plantations Fortes Factories Colonies or Places of Trade within any the Countries Lands or Territories hereby granted may have power to judge all persons belonging to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or that shall live under them in all Causes whether Civil or Criminal according to the Lawes of this Kingdome and to execute Justice accordingly And in case any crime or misdemeanor shall be committed in any of the said Companies Plantations Fortes Factories or Places of Trade within the Limits aforesaid where Judicature cannot be executed for want of a </w:t>
      </w:r>
      <w:r>
        <w:rPr>
          <w:rFonts w:eastAsia="Times New Roman" w:cs="Times New Roman"/>
          <w:color w:val="002060"/>
        </w:rPr>
        <w:t>Chief Justice</w:t>
      </w:r>
      <w:r w:rsidRPr="00127A94">
        <w:rPr>
          <w:rFonts w:eastAsia="Times New Roman" w:cs="Times New Roman"/>
          <w:color w:val="002060"/>
        </w:rPr>
        <w:t xml:space="preserve"> and Council there then in such case it shall and may be lawful for the chief Factor of that place and his Council to transmit the party together with the offence to such other Plantation Factory or Fort where there shall be a </w:t>
      </w:r>
      <w:r>
        <w:rPr>
          <w:rFonts w:eastAsia="Times New Roman" w:cs="Times New Roman"/>
          <w:color w:val="002060"/>
        </w:rPr>
        <w:t>Chief Justice</w:t>
      </w:r>
      <w:r w:rsidRPr="00127A94">
        <w:rPr>
          <w:rFonts w:eastAsia="Times New Roman" w:cs="Times New Roman"/>
          <w:color w:val="002060"/>
        </w:rPr>
        <w:t xml:space="preserve"> and Council where Justice may be executed or into this Kingdome of </w:t>
      </w:r>
      <w:r>
        <w:rPr>
          <w:rFonts w:eastAsia="Times New Roman" w:cs="Times New Roman"/>
          <w:color w:val="002060"/>
        </w:rPr>
        <w:t>The Kingdom of David</w:t>
      </w:r>
      <w:r w:rsidRPr="00127A94">
        <w:rPr>
          <w:rFonts w:eastAsia="Times New Roman" w:cs="Times New Roman"/>
          <w:color w:val="002060"/>
        </w:rPr>
        <w:t xml:space="preserve"> as shall be thought most convenient there to receive such punishment as the nature of his offence shall deserve</w:t>
      </w:r>
    </w:p>
    <w:p w14:paraId="61EE315E"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 xml:space="preserve">And Moreover, </w:t>
      </w:r>
      <w:proofErr w:type="gramStart"/>
      <w:r w:rsidRPr="00127A94">
        <w:rPr>
          <w:rFonts w:eastAsia="Times New Roman" w:cs="Times New Roman"/>
          <w:color w:val="002060"/>
        </w:rPr>
        <w:t>Our</w:t>
      </w:r>
      <w:proofErr w:type="gramEnd"/>
      <w:r w:rsidRPr="00127A94">
        <w:rPr>
          <w:rFonts w:eastAsia="Times New Roman" w:cs="Times New Roman"/>
          <w:color w:val="002060"/>
        </w:rPr>
        <w:t xml:space="preserve"> will and pleasure </w:t>
      </w:r>
      <w:proofErr w:type="gramStart"/>
      <w:r w:rsidRPr="00127A94">
        <w:rPr>
          <w:rFonts w:eastAsia="Times New Roman" w:cs="Times New Roman"/>
          <w:color w:val="002060"/>
        </w:rPr>
        <w:t>is</w:t>
      </w:r>
      <w:proofErr w:type="gramEnd"/>
      <w:r w:rsidRPr="00127A94">
        <w:rPr>
          <w:rFonts w:eastAsia="Times New Roman" w:cs="Times New Roman"/>
          <w:color w:val="002060"/>
        </w:rPr>
        <w:t xml:space="preserve"> </w:t>
      </w:r>
      <w:proofErr w:type="gramStart"/>
      <w:r w:rsidRPr="00127A94">
        <w:rPr>
          <w:rFonts w:eastAsia="Times New Roman" w:cs="Times New Roman"/>
          <w:color w:val="002060"/>
        </w:rPr>
        <w:t>And</w:t>
      </w:r>
      <w:proofErr w:type="gramEnd"/>
      <w:r w:rsidRPr="00127A94">
        <w:rPr>
          <w:rFonts w:eastAsia="Times New Roman" w:cs="Times New Roman"/>
          <w:color w:val="002060"/>
        </w:rPr>
        <w:t xml:space="preserve"> by these Present for us our heirs and Successors</w:t>
      </w:r>
    </w:p>
    <w:p w14:paraId="09E8D1E5"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lastRenderedPageBreak/>
        <w:t xml:space="preserve">We do give and grant unto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and their Successors free Liberty and License in case they conceive it necessary to send either Shipps of War Men or Ammunition unto any their Plantations Fortes Factories or Places of Trade aforesaid for the security and defense of the same and to choose Commanders and Officers over them and to give them power and authority by Commission under their Common Seale or otherwise to continue or make peace or War with any Prince or People whatsoever that are not Christians in any places where the </w:t>
      </w:r>
      <w:r>
        <w:rPr>
          <w:rFonts w:eastAsia="Times New Roman" w:cs="Times New Roman"/>
          <w:color w:val="002060"/>
        </w:rPr>
        <w:t>said Royal Charter</w:t>
      </w:r>
      <w:r w:rsidRPr="00127A94">
        <w:rPr>
          <w:rFonts w:eastAsia="Times New Roman" w:cs="Times New Roman"/>
          <w:color w:val="002060"/>
        </w:rPr>
        <w:t xml:space="preserve"> shall have any Plantations Fortes or Factories or adjacent thereunto as shall be most for the advantage and benefit of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and of their Trade and also to right and recompence themselves upon the Goodes Estates or people of those parts by whom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shall sustain any injury loss or damage or upon any other People whatsoever that shall any way contrary to the intent of these Present interrupt wrong or injure them in their said Trade within the said places Territories and Limits granted by this Charter and that it shall and may be lawful to and for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and their Successors from time to time and at all times from henceforth to Erect and build such Castles Fortifications Fortes Garrisons Colonies Plantations Townes or Villages in any parts or places within the Limits and Bounds granted before in these Present unto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as they in their Discretions shall think fit and requisite and for the supply of such as shall be needful and convenient to keep and be in the same to send out of this Kingdome to the said Castles Fortes Fortifications Garrisons Colonies Plantations Townes or Villages all Kinds of Clothing Provision of Victuals Ammunition and Implements necessary for such purpose paying the Duties and Customs for the same As also to transport and carry over such number of Men being willing thereunto or not prohibited as they shall think fit and also to govern them in such legal and reasonable manner as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shall think best and to inflict punishment for misdemeanors or impose such Fines upon them for breach of their Orders as in these Present are formerly expressed</w:t>
      </w:r>
    </w:p>
    <w:p w14:paraId="43C90380"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 xml:space="preserve">And further Our will and pleasure </w:t>
      </w:r>
      <w:proofErr w:type="gramStart"/>
      <w:r w:rsidRPr="00127A94">
        <w:rPr>
          <w:rFonts w:eastAsia="Times New Roman" w:cs="Times New Roman"/>
          <w:color w:val="002060"/>
        </w:rPr>
        <w:t>is</w:t>
      </w:r>
      <w:proofErr w:type="gramEnd"/>
      <w:r w:rsidRPr="00127A94">
        <w:rPr>
          <w:rFonts w:eastAsia="Times New Roman" w:cs="Times New Roman"/>
          <w:color w:val="002060"/>
        </w:rPr>
        <w:t xml:space="preserve"> </w:t>
      </w:r>
      <w:proofErr w:type="gramStart"/>
      <w:r w:rsidRPr="00127A94">
        <w:rPr>
          <w:rFonts w:eastAsia="Times New Roman" w:cs="Times New Roman"/>
          <w:color w:val="002060"/>
        </w:rPr>
        <w:t>And</w:t>
      </w:r>
      <w:proofErr w:type="gramEnd"/>
      <w:r w:rsidRPr="00127A94">
        <w:rPr>
          <w:rFonts w:eastAsia="Times New Roman" w:cs="Times New Roman"/>
          <w:color w:val="002060"/>
        </w:rPr>
        <w:t xml:space="preserve"> by these Present for us our heirs and Successors</w:t>
      </w:r>
    </w:p>
    <w:p w14:paraId="11982004"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 xml:space="preserve">We do grant unto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and to their Successors full Power and lawful authority to seize upon the Persons of all such English or any other of our Subjects which shall sail into </w:t>
      </w:r>
      <w:r>
        <w:rPr>
          <w:rFonts w:eastAsia="Times New Roman" w:cs="Times New Roman"/>
          <w:color w:val="002060"/>
        </w:rPr>
        <w:t>the International Ecclesiastical Court</w:t>
      </w:r>
      <w:r w:rsidRPr="00127A94">
        <w:rPr>
          <w:rFonts w:eastAsia="Times New Roman" w:cs="Times New Roman"/>
          <w:color w:val="002060"/>
        </w:rPr>
        <w:t xml:space="preserve"> or Inhabit in any of the Countries Islands or Territories hereby Granted to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without their leave and License in that Behalf first had and obtained or that shall contemn or disobey their Orders and send them to </w:t>
      </w:r>
      <w:r>
        <w:rPr>
          <w:rFonts w:eastAsia="Times New Roman" w:cs="Times New Roman"/>
          <w:color w:val="002060"/>
        </w:rPr>
        <w:t>The Kingdom of David</w:t>
      </w:r>
      <w:r w:rsidRPr="00127A94">
        <w:rPr>
          <w:rFonts w:eastAsia="Times New Roman" w:cs="Times New Roman"/>
          <w:color w:val="002060"/>
        </w:rPr>
        <w:t xml:space="preserve"> and that all and every Person and Persons being our Subjects any ways Employed by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within any the Parts places and Limits aforesaid shall be liable unto and suffer such punishment for any Offences by them committed in the Parts aforesaid as the President and Council for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there shall think fit and the merit of the offence shall require as aforesaid. And in case any Person or Persons being convicted and Sentenced by the President and Council of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in the Countries Lands or Limits aforesaid their Factors or Agents there for any Offence by them done shall appeal from the same That then and in such Case it shall and may be lawful to and for the said President and Council Factors or Agents to seize upon him or them and to carry him or them home Prisoners into </w:t>
      </w:r>
      <w:r>
        <w:rPr>
          <w:rFonts w:eastAsia="Times New Roman" w:cs="Times New Roman"/>
          <w:color w:val="002060"/>
        </w:rPr>
        <w:t>The Kingdom of David</w:t>
      </w:r>
      <w:r w:rsidRPr="00127A94">
        <w:rPr>
          <w:rFonts w:eastAsia="Times New Roman" w:cs="Times New Roman"/>
          <w:color w:val="002060"/>
        </w:rPr>
        <w:t xml:space="preserve"> to </w:t>
      </w:r>
      <w:r w:rsidRPr="00127A94">
        <w:rPr>
          <w:rFonts w:eastAsia="Times New Roman" w:cs="Times New Roman"/>
          <w:color w:val="002060"/>
        </w:rPr>
        <w:lastRenderedPageBreak/>
        <w:t xml:space="preserve">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there to receive such condign punishment as his Cause shall require and the Law of this Nation allow </w:t>
      </w:r>
      <w:proofErr w:type="spellStart"/>
      <w:r w:rsidRPr="00127A94">
        <w:rPr>
          <w:rFonts w:eastAsia="Times New Roman" w:cs="Times New Roman"/>
          <w:color w:val="002060"/>
        </w:rPr>
        <w:t>of</w:t>
      </w:r>
      <w:proofErr w:type="spellEnd"/>
      <w:r w:rsidRPr="00127A94">
        <w:rPr>
          <w:rFonts w:eastAsia="Times New Roman" w:cs="Times New Roman"/>
          <w:color w:val="002060"/>
        </w:rPr>
        <w:t xml:space="preserve"> and for the better discovery of abuses and injuries to be done unto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or their Successors by any Servant by them to be employed in the said Voyages and Plantations it shall and may be lawful to and for the said </w:t>
      </w:r>
      <w:r>
        <w:rPr>
          <w:rFonts w:eastAsia="Times New Roman" w:cs="Times New Roman"/>
          <w:color w:val="002060"/>
        </w:rPr>
        <w:t>Chief Justice</w:t>
      </w:r>
      <w:r w:rsidRPr="00127A94">
        <w:rPr>
          <w:rFonts w:eastAsia="Times New Roman" w:cs="Times New Roman"/>
          <w:color w:val="002060"/>
        </w:rPr>
        <w:t xml:space="preserve"> and </w:t>
      </w:r>
      <w:r>
        <w:rPr>
          <w:rFonts w:eastAsia="Times New Roman" w:cs="Times New Roman"/>
          <w:color w:val="002060"/>
        </w:rPr>
        <w:t>this Royal Charter</w:t>
      </w:r>
      <w:r w:rsidRPr="00127A94">
        <w:rPr>
          <w:rFonts w:eastAsia="Times New Roman" w:cs="Times New Roman"/>
          <w:color w:val="002060"/>
        </w:rPr>
        <w:t xml:space="preserve"> and their respective Presidents Chief Agent or </w:t>
      </w:r>
      <w:r>
        <w:rPr>
          <w:rFonts w:eastAsia="Times New Roman" w:cs="Times New Roman"/>
          <w:color w:val="002060"/>
        </w:rPr>
        <w:t>Chief Justice</w:t>
      </w:r>
      <w:r w:rsidRPr="00127A94">
        <w:rPr>
          <w:rFonts w:eastAsia="Times New Roman" w:cs="Times New Roman"/>
          <w:color w:val="002060"/>
        </w:rPr>
        <w:t xml:space="preserve"> in the parts aforesaid to examine upon Oath all Factors Masters Pursers Supra Cargoes Commanders of Castles Fortes Fortifications Plantations or Colonies or other Persons touching or concerning any matter or thing in which by Law or usage an Oath may be administered so as the said Oath and the matter therein contemned be not repugnant but agreeable to the Laws of this Realm</w:t>
      </w:r>
    </w:p>
    <w:p w14:paraId="1410FD1E"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 xml:space="preserve">And We do hereby straightly charge and Command all and singular our Admirals Vice-Admirals Justices Mayors Sheriffs Constables Bailiffs and all and singular other our Officers Ministers Liege Men and Subjects whatsoever to be aiding </w:t>
      </w:r>
      <w:proofErr w:type="spellStart"/>
      <w:r w:rsidRPr="00127A94">
        <w:rPr>
          <w:rFonts w:eastAsia="Times New Roman" w:cs="Times New Roman"/>
          <w:color w:val="002060"/>
        </w:rPr>
        <w:t>favouring</w:t>
      </w:r>
      <w:proofErr w:type="spellEnd"/>
      <w:r w:rsidRPr="00127A94">
        <w:rPr>
          <w:rFonts w:eastAsia="Times New Roman" w:cs="Times New Roman"/>
          <w:color w:val="002060"/>
        </w:rPr>
        <w:t xml:space="preserve"> helping and assisting to the said </w:t>
      </w:r>
      <w:r>
        <w:rPr>
          <w:rFonts w:eastAsia="Times New Roman" w:cs="Times New Roman"/>
          <w:color w:val="002060"/>
        </w:rPr>
        <w:t>Chief Justice</w:t>
      </w:r>
      <w:r w:rsidRPr="00127A94">
        <w:rPr>
          <w:rFonts w:eastAsia="Times New Roman" w:cs="Times New Roman"/>
          <w:color w:val="002060"/>
        </w:rPr>
        <w:t xml:space="preserve"> and Company and to their Successors and to their Deputies Officers Factors Servants Assigns and Ministers and every of them in executing and enjoying the premises as well on Land as on Sea from time to time when any of you shall thereunto be required</w:t>
      </w:r>
    </w:p>
    <w:p w14:paraId="6ACB1C32"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Any Statute Act Ordinance Proviso Proclamation or restraint heretofore had made set forth ordained or provided or any other matter cause or thing whatsoever to the contrary in any wise notwithstanding</w:t>
      </w:r>
    </w:p>
    <w:p w14:paraId="0D05A221" w14:textId="77777777" w:rsidR="00013358" w:rsidRPr="00127A94" w:rsidRDefault="00013358" w:rsidP="00013358">
      <w:pPr>
        <w:spacing w:before="100" w:beforeAutospacing="1" w:after="100" w:afterAutospacing="1"/>
        <w:jc w:val="both"/>
        <w:rPr>
          <w:rFonts w:eastAsia="Times New Roman" w:cs="Times New Roman"/>
          <w:color w:val="002060"/>
        </w:rPr>
      </w:pPr>
      <w:r w:rsidRPr="00127A94">
        <w:rPr>
          <w:rFonts w:eastAsia="Times New Roman" w:cs="Times New Roman"/>
          <w:color w:val="002060"/>
        </w:rPr>
        <w:t>In witness whereof we have caused these our Letters to be made Patents Witness Our self at Westminster the second day of May in the two and twentieth year of our Raine</w:t>
      </w:r>
    </w:p>
    <w:p w14:paraId="5E4546EF" w14:textId="4296CA3F" w:rsidR="00FA2ADF" w:rsidRDefault="00FA2ADF" w:rsidP="00FA2ADF">
      <w:pPr>
        <w:jc w:val="both"/>
        <w:rPr>
          <w:rFonts w:eastAsia="Times New Roman" w:cs="Times New Roman"/>
          <w:color w:val="002060"/>
        </w:rPr>
      </w:pPr>
    </w:p>
    <w:p w14:paraId="2DD9A336" w14:textId="11571DAB" w:rsidR="001D1870" w:rsidRDefault="001D1870" w:rsidP="00FA2ADF">
      <w:pPr>
        <w:jc w:val="both"/>
        <w:rPr>
          <w:rFonts w:eastAsia="Times New Roman" w:cs="Times New Roman"/>
          <w:color w:val="002060"/>
        </w:rPr>
      </w:pPr>
    </w:p>
    <w:p w14:paraId="5619F4CC" w14:textId="0062ECD4" w:rsidR="001D1870" w:rsidRDefault="00CF75A1" w:rsidP="00FA2ADF">
      <w:pPr>
        <w:jc w:val="both"/>
        <w:rPr>
          <w:rFonts w:eastAsia="Times New Roman" w:cs="Times New Roman"/>
          <w:color w:val="002060"/>
        </w:rPr>
      </w:pPr>
      <w:r w:rsidRPr="00CF75A1">
        <w:rPr>
          <w:rFonts w:eastAsia="Times New Roman" w:cs="Times New Roman"/>
          <w:color w:val="002060"/>
        </w:rPr>
        <w:drawing>
          <wp:inline distT="0" distB="0" distL="0" distR="0" wp14:anchorId="7A6CD899" wp14:editId="56E6943E">
            <wp:extent cx="1834590" cy="1834590"/>
            <wp:effectExtent l="0" t="0" r="0" b="0"/>
            <wp:docPr id="522217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17254" name=""/>
                    <pic:cNvPicPr/>
                  </pic:nvPicPr>
                  <pic:blipFill>
                    <a:blip r:embed="rId11"/>
                    <a:stretch>
                      <a:fillRect/>
                    </a:stretch>
                  </pic:blipFill>
                  <pic:spPr>
                    <a:xfrm>
                      <a:off x="0" y="0"/>
                      <a:ext cx="1931055" cy="1931055"/>
                    </a:xfrm>
                    <a:prstGeom prst="rect">
                      <a:avLst/>
                    </a:prstGeom>
                  </pic:spPr>
                </pic:pic>
              </a:graphicData>
            </a:graphic>
          </wp:inline>
        </w:drawing>
      </w:r>
      <w:r w:rsidRPr="00CF75A1">
        <w:rPr>
          <w:noProof/>
        </w:rPr>
        <w:t xml:space="preserve"> </w:t>
      </w:r>
      <w:r w:rsidRPr="00CF75A1">
        <w:rPr>
          <w:rFonts w:eastAsia="Times New Roman" w:cs="Times New Roman"/>
          <w:color w:val="002060"/>
        </w:rPr>
        <w:drawing>
          <wp:inline distT="0" distB="0" distL="0" distR="0" wp14:anchorId="47D679CF" wp14:editId="4217B769">
            <wp:extent cx="1828730" cy="1828730"/>
            <wp:effectExtent l="0" t="0" r="635" b="635"/>
            <wp:docPr id="1163134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134256" name=""/>
                    <pic:cNvPicPr/>
                  </pic:nvPicPr>
                  <pic:blipFill>
                    <a:blip r:embed="rId12"/>
                    <a:stretch>
                      <a:fillRect/>
                    </a:stretch>
                  </pic:blipFill>
                  <pic:spPr>
                    <a:xfrm>
                      <a:off x="0" y="0"/>
                      <a:ext cx="1931333" cy="1931333"/>
                    </a:xfrm>
                    <a:prstGeom prst="rect">
                      <a:avLst/>
                    </a:prstGeom>
                  </pic:spPr>
                </pic:pic>
              </a:graphicData>
            </a:graphic>
          </wp:inline>
        </w:drawing>
      </w:r>
      <w:r w:rsidRPr="00CF75A1">
        <w:rPr>
          <w:noProof/>
        </w:rPr>
        <w:t xml:space="preserve"> </w:t>
      </w:r>
      <w:r w:rsidRPr="00CF75A1">
        <w:rPr>
          <w:noProof/>
        </w:rPr>
        <w:drawing>
          <wp:inline distT="0" distB="0" distL="0" distR="0" wp14:anchorId="6E6DA249" wp14:editId="5017E23E">
            <wp:extent cx="1827039" cy="1827039"/>
            <wp:effectExtent l="0" t="0" r="1905" b="1905"/>
            <wp:docPr id="678902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902309" name=""/>
                    <pic:cNvPicPr/>
                  </pic:nvPicPr>
                  <pic:blipFill>
                    <a:blip r:embed="rId13"/>
                    <a:stretch>
                      <a:fillRect/>
                    </a:stretch>
                  </pic:blipFill>
                  <pic:spPr>
                    <a:xfrm>
                      <a:off x="0" y="0"/>
                      <a:ext cx="1916498" cy="1916498"/>
                    </a:xfrm>
                    <a:prstGeom prst="rect">
                      <a:avLst/>
                    </a:prstGeom>
                  </pic:spPr>
                </pic:pic>
              </a:graphicData>
            </a:graphic>
          </wp:inline>
        </w:drawing>
      </w:r>
    </w:p>
    <w:p w14:paraId="3DFE50B0" w14:textId="606A4415" w:rsidR="001D1870" w:rsidRDefault="001D1870" w:rsidP="00FA2ADF">
      <w:pPr>
        <w:jc w:val="both"/>
        <w:rPr>
          <w:rFonts w:eastAsia="Times New Roman" w:cs="Times New Roman"/>
          <w:color w:val="002060"/>
        </w:rPr>
      </w:pPr>
    </w:p>
    <w:p w14:paraId="67C2B2CB" w14:textId="3351F56E" w:rsidR="001D1870" w:rsidRDefault="001D1870" w:rsidP="00FA2ADF">
      <w:pPr>
        <w:jc w:val="both"/>
        <w:rPr>
          <w:rFonts w:eastAsia="Times New Roman" w:cs="Times New Roman"/>
          <w:color w:val="002060"/>
        </w:rPr>
      </w:pPr>
    </w:p>
    <w:p w14:paraId="6A415513" w14:textId="6769AB1E" w:rsidR="001D1870" w:rsidRDefault="001D1870" w:rsidP="00FA2ADF">
      <w:pPr>
        <w:jc w:val="both"/>
        <w:rPr>
          <w:rFonts w:eastAsia="Times New Roman" w:cs="Times New Roman"/>
          <w:color w:val="002060"/>
        </w:rPr>
      </w:pPr>
    </w:p>
    <w:p w14:paraId="5BD68958" w14:textId="505FE0F1" w:rsidR="001D1870" w:rsidRDefault="001D1870" w:rsidP="00FA2ADF">
      <w:pPr>
        <w:jc w:val="both"/>
        <w:rPr>
          <w:rFonts w:eastAsia="Times New Roman" w:cs="Times New Roman"/>
          <w:color w:val="002060"/>
        </w:rPr>
      </w:pPr>
    </w:p>
    <w:p w14:paraId="09454D94" w14:textId="42BDD9F1" w:rsidR="001D1870" w:rsidRDefault="001D1870" w:rsidP="00FA2ADF">
      <w:pPr>
        <w:jc w:val="both"/>
        <w:rPr>
          <w:rFonts w:eastAsia="Times New Roman" w:cs="Times New Roman"/>
          <w:color w:val="002060"/>
        </w:rPr>
      </w:pPr>
    </w:p>
    <w:p w14:paraId="085ECEB7" w14:textId="77777777" w:rsidR="001D1870" w:rsidRDefault="001D1870" w:rsidP="00FA2ADF">
      <w:pPr>
        <w:jc w:val="both"/>
        <w:rPr>
          <w:rFonts w:eastAsia="Times New Roman" w:cs="Times New Roman"/>
          <w:color w:val="002060"/>
        </w:rPr>
      </w:pPr>
    </w:p>
    <w:p w14:paraId="1BD0D903" w14:textId="3622187D" w:rsidR="00FA2ADF" w:rsidRDefault="00FA2ADF" w:rsidP="00FA2ADF">
      <w:pPr>
        <w:jc w:val="both"/>
        <w:rPr>
          <w:rFonts w:eastAsia="Times New Roman" w:cs="Times New Roman"/>
          <w:color w:val="002060"/>
        </w:rPr>
      </w:pPr>
    </w:p>
    <w:p w14:paraId="5512496D" w14:textId="3997C885" w:rsidR="00FA2ADF" w:rsidRDefault="00FA2ADF" w:rsidP="00FA2ADF">
      <w:pPr>
        <w:jc w:val="both"/>
        <w:rPr>
          <w:rFonts w:eastAsia="Times New Roman" w:cs="Times New Roman"/>
          <w:color w:val="002060"/>
        </w:rPr>
      </w:pPr>
    </w:p>
    <w:p w14:paraId="0EF45BB4" w14:textId="4F6EC382" w:rsidR="00FA2ADF" w:rsidRDefault="00FA2ADF" w:rsidP="00FA2ADF">
      <w:pPr>
        <w:jc w:val="both"/>
        <w:rPr>
          <w:rFonts w:eastAsia="Times New Roman" w:cs="Times New Roman"/>
          <w:color w:val="002060"/>
        </w:rPr>
      </w:pPr>
    </w:p>
    <w:p w14:paraId="674F3821" w14:textId="65292506" w:rsidR="00FA2ADF" w:rsidRDefault="00FA2ADF" w:rsidP="00FA2ADF">
      <w:pPr>
        <w:jc w:val="both"/>
        <w:rPr>
          <w:rFonts w:eastAsia="Times New Roman" w:cs="Times New Roman"/>
          <w:color w:val="002060"/>
        </w:rPr>
      </w:pPr>
    </w:p>
    <w:p w14:paraId="767E4B9E" w14:textId="6627D093" w:rsidR="00FA2ADF" w:rsidRDefault="00FA2ADF" w:rsidP="00FA2ADF">
      <w:pPr>
        <w:jc w:val="both"/>
        <w:rPr>
          <w:rFonts w:eastAsia="Times New Roman" w:cs="Times New Roman"/>
          <w:color w:val="002060"/>
        </w:rPr>
      </w:pPr>
    </w:p>
    <w:p w14:paraId="20799210" w14:textId="30B8AB5C" w:rsidR="00FA2ADF" w:rsidRDefault="00FA2ADF" w:rsidP="00FA2ADF">
      <w:pPr>
        <w:jc w:val="both"/>
        <w:rPr>
          <w:rFonts w:eastAsia="Times New Roman" w:cs="Times New Roman"/>
          <w:color w:val="002060"/>
        </w:rPr>
      </w:pPr>
    </w:p>
    <w:p w14:paraId="3792B3E0" w14:textId="77777777" w:rsidR="00A47333" w:rsidRDefault="00A47333" w:rsidP="00FA2ADF">
      <w:pPr>
        <w:jc w:val="both"/>
        <w:rPr>
          <w:rFonts w:eastAsia="Times New Roman" w:cs="Times New Roman"/>
          <w:color w:val="002060"/>
        </w:rPr>
      </w:pPr>
    </w:p>
    <w:p w14:paraId="5D8468AA" w14:textId="77777777" w:rsidR="00FA2ADF" w:rsidRPr="00127A94" w:rsidRDefault="00FA2ADF" w:rsidP="00FA2ADF">
      <w:pPr>
        <w:jc w:val="both"/>
        <w:rPr>
          <w:rFonts w:eastAsia="Times New Roman" w:cs="Times New Roman"/>
          <w:color w:val="002060"/>
        </w:rPr>
      </w:pPr>
    </w:p>
    <w:p w14:paraId="5D06C626" w14:textId="53DAB203" w:rsidR="00CC4BB7" w:rsidRPr="00127A94" w:rsidRDefault="00CC4BB7" w:rsidP="00CC4BB7">
      <w:pPr>
        <w:jc w:val="both"/>
        <w:rPr>
          <w:rFonts w:eastAsia="Times New Roman" w:cs="Times New Roman"/>
          <w:color w:val="002060"/>
        </w:rPr>
      </w:pPr>
      <w:r w:rsidRPr="00127A94">
        <w:rPr>
          <w:rFonts w:eastAsia="Times New Roman" w:cs="Times New Roman"/>
          <w:color w:val="002060"/>
        </w:rPr>
        <w:t xml:space="preserve">His Majesty David Joel </w:t>
      </w:r>
      <w:r w:rsidR="00F620E0" w:rsidRPr="00127A94">
        <w:rPr>
          <w:rFonts w:eastAsia="Times New Roman" w:cs="Times New Roman"/>
          <w:color w:val="002060"/>
        </w:rPr>
        <w:t>We</w:t>
      </w:r>
      <w:r w:rsidR="00B70309" w:rsidRPr="00127A94">
        <w:rPr>
          <w:rFonts w:eastAsia="Times New Roman" w:cs="Times New Roman"/>
          <w:color w:val="002060"/>
        </w:rPr>
        <w:t>e</w:t>
      </w:r>
      <w:r w:rsidRPr="00127A94">
        <w:rPr>
          <w:rFonts w:eastAsia="Times New Roman" w:cs="Times New Roman"/>
          <w:color w:val="002060"/>
        </w:rPr>
        <w:t xml:space="preserve">ms by the Grace of God King of The Kingdom of David and of Our other Territories, as King and head of the Sovereign, Global, Constitutional, Theocratic Monarchy, Defender of the Faith: </w:t>
      </w:r>
    </w:p>
    <w:p w14:paraId="67EC80AF" w14:textId="77777777" w:rsidR="00CC4BB7" w:rsidRPr="00127A94" w:rsidRDefault="00CC4BB7" w:rsidP="00CC4BB7">
      <w:pPr>
        <w:jc w:val="both"/>
        <w:rPr>
          <w:rFonts w:eastAsia="Times New Roman" w:cs="Times New Roman"/>
          <w:color w:val="002060"/>
        </w:rPr>
      </w:pPr>
    </w:p>
    <w:p w14:paraId="7711B474" w14:textId="729BEF54" w:rsidR="00CC4BB7" w:rsidRDefault="00CC4BB7" w:rsidP="00CC4BB7">
      <w:pPr>
        <w:jc w:val="both"/>
        <w:rPr>
          <w:rFonts w:eastAsia="Times New Roman" w:cs="Times New Roman"/>
          <w:color w:val="002060"/>
        </w:rPr>
      </w:pPr>
      <w:r w:rsidRPr="00127A94">
        <w:rPr>
          <w:rFonts w:eastAsia="Times New Roman" w:cs="Times New Roman"/>
          <w:color w:val="002060"/>
        </w:rPr>
        <w:t xml:space="preserve">To all to whom these Presents shall come, Greeting! </w:t>
      </w:r>
    </w:p>
    <w:p w14:paraId="700E6EB5" w14:textId="77777777" w:rsidR="00FA2ADF" w:rsidRDefault="00FA2ADF" w:rsidP="00FA2ADF">
      <w:pPr>
        <w:jc w:val="both"/>
        <w:rPr>
          <w:rFonts w:eastAsia="Times New Roman" w:cs="Times New Roman"/>
          <w:color w:val="002060"/>
        </w:rPr>
      </w:pPr>
      <w:r>
        <w:rPr>
          <w:noProof/>
        </w:rPr>
        <mc:AlternateContent>
          <mc:Choice Requires="wps">
            <w:drawing>
              <wp:anchor distT="0" distB="0" distL="114300" distR="114300" simplePos="0" relativeHeight="251676672" behindDoc="0" locked="0" layoutInCell="1" allowOverlap="1" wp14:anchorId="0E1905E2" wp14:editId="710370D0">
                <wp:simplePos x="0" y="0"/>
                <wp:positionH relativeFrom="column">
                  <wp:posOffset>-102366</wp:posOffset>
                </wp:positionH>
                <wp:positionV relativeFrom="paragraph">
                  <wp:posOffset>113030</wp:posOffset>
                </wp:positionV>
                <wp:extent cx="1285875" cy="2730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285875" cy="273050"/>
                        </a:xfrm>
                        <a:prstGeom prst="rect">
                          <a:avLst/>
                        </a:prstGeom>
                        <a:noFill/>
                        <a:ln>
                          <a:noFill/>
                        </a:ln>
                      </wps:spPr>
                      <wps:txbx>
                        <w:txbxContent>
                          <w:p w14:paraId="68486F98" w14:textId="77777777" w:rsidR="00527329" w:rsidRPr="00D529A9" w:rsidRDefault="00527329" w:rsidP="00FA2ADF">
                            <w:pPr>
                              <w:jc w:val="center"/>
                              <w:rPr>
                                <w:rFonts w:eastAsia="Times New Roman" w:cs="Times New Roman"/>
                                <w:b/>
                                <w:color w:val="002060"/>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D529A9">
                              <w:rPr>
                                <w:rFonts w:eastAsia="Times New Roman" w:cs="Times New Roman"/>
                                <w:b/>
                                <w:color w:val="002060"/>
                                <w:sz w:val="28"/>
                                <w:szCs w:val="28"/>
                                <w14:textOutline w14:w="0" w14:cap="flat" w14:cmpd="sng" w14:algn="ctr">
                                  <w14:noFill/>
                                  <w14:prstDash w14:val="solid"/>
                                  <w14:round/>
                                </w14:textOutline>
                                <w14:props3d w14:extrusionH="57150" w14:contourW="0" w14:prstMaterial="softEdge">
                                  <w14:bevelT w14:w="25400" w14:h="38100" w14:prst="circle"/>
                                </w14:props3d>
                              </w:rPr>
                              <w:t>Now Know Ye!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0E1905E2" id="Text Box 1" o:spid="_x0000_s1029" type="#_x0000_t202" style="position:absolute;left:0;text-align:left;margin-left:-8.05pt;margin-top:8.9pt;width:101.25pt;height:2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" filled="f" stroked="f">
                <v:textbox>
                  <w:txbxContent>
                    <w:p w14:paraId="68486F98" w14:textId="77777777" w:rsidR="00527329" w:rsidRPr="00D529A9" w:rsidRDefault="00527329" w:rsidP="00FA2ADF">
                      <w:pPr>
                        <w:jc w:val="center"/>
                        <w:rPr>
                          <w:rFonts w:eastAsia="Times New Roman" w:cs="Times New Roman"/>
                          <w:b/>
                          <w:color w:val="002060"/>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D529A9">
                        <w:rPr>
                          <w:rFonts w:eastAsia="Times New Roman" w:cs="Times New Roman"/>
                          <w:b/>
                          <w:color w:val="002060"/>
                          <w:sz w:val="28"/>
                          <w:szCs w:val="28"/>
                          <w14:textOutline w14:w="0" w14:cap="flat" w14:cmpd="sng" w14:algn="ctr">
                            <w14:noFill/>
                            <w14:prstDash w14:val="solid"/>
                            <w14:round/>
                          </w14:textOutline>
                          <w14:props3d w14:extrusionH="57150" w14:contourW="0" w14:prstMaterial="softEdge">
                            <w14:bevelT w14:w="25400" w14:h="38100" w14:prst="circle"/>
                          </w14:props3d>
                        </w:rPr>
                        <w:t>Now Know Ye!</w:t>
                      </w:r>
                    </w:p>
                  </w:txbxContent>
                </v:textbox>
              </v:shape>
            </w:pict>
          </mc:Fallback>
        </mc:AlternateContent>
      </w:r>
    </w:p>
    <w:p w14:paraId="74BA192D" w14:textId="4A9D82CD" w:rsidR="00FA2ADF" w:rsidRDefault="001D1870" w:rsidP="00FA2ADF">
      <w:pPr>
        <w:ind w:firstLine="1800"/>
        <w:jc w:val="both"/>
        <w:rPr>
          <w:rFonts w:eastAsia="Times New Roman" w:cs="Times New Roman"/>
          <w:color w:val="002060"/>
        </w:rPr>
      </w:pPr>
      <w:r>
        <w:rPr>
          <w:rFonts w:eastAsia="Times New Roman" w:cs="Times New Roman"/>
          <w:color w:val="002060"/>
        </w:rPr>
        <w:t xml:space="preserve">  </w:t>
      </w:r>
      <w:r w:rsidR="00FA2ADF" w:rsidRPr="00127A94">
        <w:rPr>
          <w:rFonts w:eastAsia="Times New Roman" w:cs="Times New Roman"/>
          <w:color w:val="002060"/>
        </w:rPr>
        <w:t xml:space="preserve">that </w:t>
      </w:r>
      <w:r w:rsidR="0060360B" w:rsidRPr="00127A94">
        <w:rPr>
          <w:rFonts w:eastAsia="Times New Roman" w:cs="Times New Roman"/>
          <w:i/>
          <w:color w:val="002060"/>
        </w:rPr>
        <w:t>His Majesty King David Joel Weems</w:t>
      </w:r>
      <w:r w:rsidR="00FA2ADF" w:rsidRPr="00127A94">
        <w:rPr>
          <w:rFonts w:eastAsia="Times New Roman" w:cs="Times New Roman"/>
          <w:color w:val="002060"/>
        </w:rPr>
        <w:t xml:space="preserve"> having taken the said Petition into </w:t>
      </w:r>
      <w:r w:rsidR="0060360B">
        <w:rPr>
          <w:rFonts w:eastAsia="Times New Roman" w:cs="Times New Roman"/>
          <w:color w:val="002060"/>
        </w:rPr>
        <w:t>His</w:t>
      </w:r>
      <w:r w:rsidR="00FA2ADF" w:rsidRPr="00127A94">
        <w:rPr>
          <w:rFonts w:eastAsia="Times New Roman" w:cs="Times New Roman"/>
          <w:color w:val="002060"/>
        </w:rPr>
        <w:t xml:space="preserve"> Royal Consideration have by virtue of </w:t>
      </w:r>
      <w:r w:rsidR="00A47333">
        <w:rPr>
          <w:rFonts w:eastAsia="Times New Roman" w:cs="Times New Roman"/>
          <w:color w:val="002060"/>
        </w:rPr>
        <w:t>His</w:t>
      </w:r>
      <w:r w:rsidR="00FA2ADF" w:rsidRPr="00127A94">
        <w:rPr>
          <w:rFonts w:eastAsia="Times New Roman" w:cs="Times New Roman"/>
          <w:color w:val="002060"/>
        </w:rPr>
        <w:t xml:space="preserve"> </w:t>
      </w:r>
      <w:r w:rsidR="00A47333" w:rsidRPr="00127A94">
        <w:rPr>
          <w:rFonts w:eastAsia="Times New Roman" w:cs="Times New Roman"/>
          <w:color w:val="002060"/>
        </w:rPr>
        <w:t xml:space="preserve">Royal </w:t>
      </w:r>
      <w:r w:rsidR="00FA2ADF" w:rsidRPr="00127A94">
        <w:rPr>
          <w:rFonts w:eastAsia="Times New Roman" w:cs="Times New Roman"/>
          <w:color w:val="002060"/>
        </w:rPr>
        <w:t xml:space="preserve">Prerogative </w:t>
      </w:r>
      <w:r w:rsidR="00A47333">
        <w:rPr>
          <w:rFonts w:eastAsia="Times New Roman" w:cs="Times New Roman"/>
          <w:color w:val="002060"/>
        </w:rPr>
        <w:t>and</w:t>
      </w:r>
      <w:r w:rsidR="00FA2ADF" w:rsidRPr="00127A94">
        <w:rPr>
          <w:rFonts w:eastAsia="Times New Roman" w:cs="Times New Roman"/>
          <w:color w:val="002060"/>
        </w:rPr>
        <w:t xml:space="preserve"> granted and declared and do hereby for </w:t>
      </w:r>
      <w:r w:rsidR="00A47333" w:rsidRPr="00127A94">
        <w:rPr>
          <w:rFonts w:eastAsia="Times New Roman" w:cs="Times New Roman"/>
          <w:i/>
          <w:color w:val="002060"/>
        </w:rPr>
        <w:t>His Majesty King David Joel Weems</w:t>
      </w:r>
      <w:r w:rsidR="00FA2ADF" w:rsidRPr="00127A94">
        <w:rPr>
          <w:rFonts w:eastAsia="Times New Roman" w:cs="Times New Roman"/>
          <w:color w:val="002060"/>
        </w:rPr>
        <w:t xml:space="preserve">, </w:t>
      </w:r>
      <w:r w:rsidR="00A47333">
        <w:rPr>
          <w:rFonts w:eastAsia="Times New Roman" w:cs="Times New Roman"/>
          <w:color w:val="002060"/>
        </w:rPr>
        <w:t>His</w:t>
      </w:r>
      <w:r w:rsidR="00FA2ADF" w:rsidRPr="00127A94">
        <w:rPr>
          <w:rFonts w:eastAsia="Times New Roman" w:cs="Times New Roman"/>
          <w:color w:val="002060"/>
        </w:rPr>
        <w:t xml:space="preserve"> Heirs and Successors grant and declare as follows:</w:t>
      </w:r>
    </w:p>
    <w:p w14:paraId="2264C444" w14:textId="77777777" w:rsidR="00FA2ADF" w:rsidRDefault="00FA2ADF" w:rsidP="00FA2ADF">
      <w:pPr>
        <w:jc w:val="both"/>
        <w:rPr>
          <w:rFonts w:eastAsia="Times New Roman" w:cs="Times New Roman"/>
          <w:color w:val="002060"/>
        </w:rPr>
      </w:pPr>
    </w:p>
    <w:p w14:paraId="482221EB" w14:textId="1FDA449B" w:rsidR="00CC4BB7" w:rsidRPr="00127A94" w:rsidRDefault="00FA2ADF" w:rsidP="00CC4BB7">
      <w:pPr>
        <w:jc w:val="both"/>
        <w:rPr>
          <w:color w:val="002060"/>
        </w:rPr>
      </w:pPr>
      <w:bookmarkStart w:id="1" w:name="_Hlk11821098"/>
      <w:bookmarkStart w:id="2" w:name="_Hlk11821305"/>
      <w:r>
        <w:rPr>
          <w:rFonts w:eastAsia="Times New Roman" w:cs="Times New Roman"/>
          <w:color w:val="002060"/>
        </w:rPr>
        <w:t>WHEREAS</w:t>
      </w:r>
      <w:r w:rsidR="00CC4BB7" w:rsidRPr="00127A94">
        <w:rPr>
          <w:rFonts w:eastAsia="Times New Roman" w:cs="Times New Roman"/>
          <w:color w:val="002060"/>
        </w:rPr>
        <w:t xml:space="preserve">, </w:t>
      </w:r>
      <w:r w:rsidR="00CC4BB7" w:rsidRPr="00127A94">
        <w:rPr>
          <w:rFonts w:eastAsia="Times New Roman" w:cs="Times New Roman"/>
          <w:i/>
          <w:color w:val="002060"/>
        </w:rPr>
        <w:t xml:space="preserve">His Majesty King David Joel </w:t>
      </w:r>
      <w:r w:rsidR="00F620E0" w:rsidRPr="00127A94">
        <w:rPr>
          <w:rFonts w:eastAsia="Times New Roman" w:cs="Times New Roman"/>
          <w:i/>
          <w:color w:val="002060"/>
        </w:rPr>
        <w:t>We</w:t>
      </w:r>
      <w:r w:rsidR="00B70309" w:rsidRPr="00127A94">
        <w:rPr>
          <w:rFonts w:eastAsia="Times New Roman" w:cs="Times New Roman"/>
          <w:i/>
          <w:color w:val="002060"/>
        </w:rPr>
        <w:t>e</w:t>
      </w:r>
      <w:r w:rsidR="00CC4BB7" w:rsidRPr="00127A94">
        <w:rPr>
          <w:rFonts w:eastAsia="Times New Roman" w:cs="Times New Roman"/>
          <w:i/>
          <w:color w:val="002060"/>
        </w:rPr>
        <w:t>ms</w:t>
      </w:r>
      <w:r w:rsidR="00CC4BB7" w:rsidRPr="00127A94">
        <w:rPr>
          <w:rFonts w:eastAsia="Times New Roman" w:cs="Times New Roman"/>
          <w:b/>
          <w:i/>
          <w:color w:val="002060"/>
          <w:vertAlign w:val="superscript"/>
        </w:rPr>
        <w:footnoteReference w:id="1"/>
      </w:r>
      <w:r w:rsidR="00CC4BB7" w:rsidRPr="00127A94">
        <w:rPr>
          <w:rFonts w:eastAsia="Times New Roman" w:cs="Times New Roman"/>
          <w:color w:val="002060"/>
        </w:rPr>
        <w:t>, formerly known as Wemyss</w:t>
      </w:r>
      <w:r w:rsidR="00CC4BB7" w:rsidRPr="00127A94">
        <w:rPr>
          <w:i/>
          <w:color w:val="002060"/>
        </w:rPr>
        <w:t>,</w:t>
      </w:r>
      <w:r w:rsidR="00CC4BB7" w:rsidRPr="00127A94">
        <w:rPr>
          <w:color w:val="002060"/>
        </w:rPr>
        <w:t xml:space="preserve"> and his successors on this 15</w:t>
      </w:r>
      <w:r w:rsidR="00CC4BB7" w:rsidRPr="00127A94">
        <w:rPr>
          <w:color w:val="002060"/>
          <w:vertAlign w:val="superscript"/>
        </w:rPr>
        <w:t>th</w:t>
      </w:r>
      <w:r w:rsidR="00CC4BB7" w:rsidRPr="00127A94">
        <w:rPr>
          <w:color w:val="002060"/>
        </w:rPr>
        <w:t xml:space="preserve"> day, in the month of January, in the year of our Lord Two Thousand Eleven, do</w:t>
      </w:r>
      <w:r>
        <w:rPr>
          <w:color w:val="002060"/>
        </w:rPr>
        <w:t>es</w:t>
      </w:r>
      <w:r w:rsidR="00CC4BB7" w:rsidRPr="00127A94">
        <w:rPr>
          <w:color w:val="002060"/>
        </w:rPr>
        <w:t xml:space="preserve"> herby forever </w:t>
      </w:r>
      <w:r>
        <w:rPr>
          <w:color w:val="002060"/>
        </w:rPr>
        <w:t xml:space="preserve">grant the </w:t>
      </w:r>
      <w:r w:rsidR="00CC4BB7" w:rsidRPr="00127A94">
        <w:rPr>
          <w:color w:val="002060"/>
        </w:rPr>
        <w:t>form</w:t>
      </w:r>
      <w:r>
        <w:rPr>
          <w:color w:val="002060"/>
        </w:rPr>
        <w:t>ation</w:t>
      </w:r>
      <w:r w:rsidR="00CC4BB7" w:rsidRPr="00127A94">
        <w:rPr>
          <w:color w:val="002060"/>
        </w:rPr>
        <w:t xml:space="preserve"> and establish</w:t>
      </w:r>
      <w:r>
        <w:rPr>
          <w:color w:val="002060"/>
        </w:rPr>
        <w:t>ment</w:t>
      </w:r>
      <w:r w:rsidR="00CC4BB7" w:rsidRPr="00127A94">
        <w:rPr>
          <w:color w:val="002060"/>
        </w:rPr>
        <w:t xml:space="preserve">, by Sovereign Royal </w:t>
      </w:r>
      <w:r w:rsidR="00CC4BB7" w:rsidRPr="00127A94">
        <w:rPr>
          <w:i/>
          <w:color w:val="002060"/>
        </w:rPr>
        <w:t>International Ecclesiastical Court</w:t>
      </w:r>
      <w:r w:rsidR="00CC4BB7" w:rsidRPr="00127A94">
        <w:rPr>
          <w:color w:val="002060"/>
        </w:rPr>
        <w:t xml:space="preserve">, to be known as </w:t>
      </w:r>
      <w:bookmarkEnd w:id="1"/>
      <w:r w:rsidR="009B32D7" w:rsidRPr="009B32D7">
        <w:rPr>
          <w:rFonts w:eastAsia="Times New Roman" w:cs="Times New Roman"/>
          <w:b/>
          <w:bCs/>
          <w:i/>
          <w:iCs/>
          <w:color w:val="002060"/>
        </w:rPr>
        <w:t>"The Royal Chartered International Ecclesiastical Court"</w:t>
      </w:r>
      <w:r w:rsidR="009B32D7" w:rsidRPr="00127A94">
        <w:rPr>
          <w:rFonts w:eastAsia="Times New Roman" w:cs="Times New Roman"/>
          <w:color w:val="002060"/>
        </w:rPr>
        <w:t xml:space="preserve"> </w:t>
      </w:r>
      <w:r w:rsidR="009B32D7">
        <w:rPr>
          <w:rFonts w:eastAsia="Times New Roman" w:cs="Times New Roman"/>
          <w:color w:val="002060"/>
        </w:rPr>
        <w:t xml:space="preserve">and sometimes referred to as </w:t>
      </w:r>
      <w:r w:rsidR="00CC4BB7" w:rsidRPr="009B32D7">
        <w:rPr>
          <w:rFonts w:cstheme="minorHAnsi"/>
          <w:b/>
          <w:bCs/>
          <w:color w:val="002060"/>
        </w:rPr>
        <w:t>“</w:t>
      </w:r>
      <w:bookmarkStart w:id="4" w:name="_Hlk11822328"/>
      <w:r w:rsidR="00CC4BB7" w:rsidRPr="009B32D7">
        <w:rPr>
          <w:rFonts w:cstheme="minorHAnsi"/>
          <w:b/>
          <w:bCs/>
          <w:i/>
          <w:color w:val="002060"/>
        </w:rPr>
        <w:t>The</w:t>
      </w:r>
      <w:r w:rsidR="00CC4BB7" w:rsidRPr="009B32D7">
        <w:rPr>
          <w:b/>
          <w:bCs/>
          <w:i/>
          <w:color w:val="002060"/>
        </w:rPr>
        <w:t xml:space="preserve"> International Ecclesiastical Court</w:t>
      </w:r>
      <w:bookmarkEnd w:id="4"/>
      <w:r w:rsidR="00CC4BB7" w:rsidRPr="009B32D7">
        <w:rPr>
          <w:rFonts w:cstheme="minorHAnsi"/>
          <w:b/>
          <w:bCs/>
          <w:color w:val="002060"/>
        </w:rPr>
        <w:t>”</w:t>
      </w:r>
      <w:r w:rsidR="00CC4BB7" w:rsidRPr="00127A94">
        <w:rPr>
          <w:rFonts w:cstheme="minorHAnsi"/>
          <w:color w:val="002060"/>
        </w:rPr>
        <w:t xml:space="preserve"> </w:t>
      </w:r>
      <w:r w:rsidR="009B32D7">
        <w:rPr>
          <w:rFonts w:cstheme="minorHAnsi"/>
          <w:color w:val="002060"/>
        </w:rPr>
        <w:t xml:space="preserve">or </w:t>
      </w:r>
      <w:r w:rsidR="009B32D7" w:rsidRPr="009B32D7">
        <w:rPr>
          <w:rFonts w:cstheme="minorHAnsi"/>
          <w:b/>
          <w:bCs/>
          <w:i/>
          <w:iCs/>
          <w:color w:val="002060"/>
        </w:rPr>
        <w:t xml:space="preserve">“The Ecclesiastical Court” </w:t>
      </w:r>
      <w:r w:rsidR="00CC4BB7" w:rsidRPr="00127A94">
        <w:rPr>
          <w:rFonts w:cstheme="minorHAnsi"/>
          <w:color w:val="002060"/>
        </w:rPr>
        <w:t xml:space="preserve">and/or as </w:t>
      </w:r>
      <w:r w:rsidR="00CC4BB7" w:rsidRPr="009B32D7">
        <w:rPr>
          <w:rFonts w:cstheme="minorHAnsi"/>
          <w:b/>
          <w:bCs/>
          <w:color w:val="002060"/>
        </w:rPr>
        <w:t>“</w:t>
      </w:r>
      <w:r w:rsidR="00CC4BB7" w:rsidRPr="009B32D7">
        <w:rPr>
          <w:rFonts w:cstheme="minorHAnsi"/>
          <w:b/>
          <w:bCs/>
          <w:i/>
          <w:iCs/>
          <w:color w:val="002060"/>
        </w:rPr>
        <w:t>The Court of the Ecclesia</w:t>
      </w:r>
      <w:r w:rsidR="00CC4BB7" w:rsidRPr="009B32D7">
        <w:rPr>
          <w:rFonts w:cstheme="minorHAnsi"/>
          <w:b/>
          <w:bCs/>
          <w:color w:val="002060"/>
        </w:rPr>
        <w:t>”</w:t>
      </w:r>
      <w:r w:rsidR="00CC4BB7" w:rsidRPr="00127A94">
        <w:rPr>
          <w:rFonts w:cstheme="minorHAnsi"/>
          <w:color w:val="002060"/>
        </w:rPr>
        <w:t xml:space="preserve"> </w:t>
      </w:r>
      <w:r w:rsidR="00CC4BB7" w:rsidRPr="00127A94">
        <w:rPr>
          <w:i/>
          <w:color w:val="002060"/>
        </w:rPr>
        <w:t xml:space="preserve">- </w:t>
      </w:r>
      <w:r w:rsidR="00CC4BB7" w:rsidRPr="00127A94">
        <w:rPr>
          <w:color w:val="002060"/>
        </w:rPr>
        <w:t xml:space="preserve">serving </w:t>
      </w:r>
      <w:r w:rsidR="00CC4BB7" w:rsidRPr="00127A94">
        <w:rPr>
          <w:i/>
          <w:iCs/>
          <w:color w:val="002060"/>
        </w:rPr>
        <w:t>The Kingdom of David</w:t>
      </w:r>
      <w:r w:rsidR="00CC4BB7" w:rsidRPr="00127A94">
        <w:rPr>
          <w:color w:val="002060"/>
        </w:rPr>
        <w:t xml:space="preserve"> Monarchy, within its official Judicial and Global Ecumenical Court</w:t>
      </w:r>
      <w:r w:rsidR="00CC4BB7" w:rsidRPr="00127A94">
        <w:rPr>
          <w:i/>
          <w:color w:val="002060"/>
        </w:rPr>
        <w:t xml:space="preserve"> System</w:t>
      </w:r>
      <w:r w:rsidR="00CC4BB7" w:rsidRPr="00127A94">
        <w:rPr>
          <w:color w:val="002060"/>
        </w:rPr>
        <w:t xml:space="preserve"> as hereby duly formed and established, </w:t>
      </w:r>
      <w:bookmarkStart w:id="5" w:name="_Hlk11823886"/>
      <w:r w:rsidR="00CC4BB7" w:rsidRPr="00127A94">
        <w:rPr>
          <w:color w:val="002060"/>
        </w:rPr>
        <w:t xml:space="preserve">by this Sovereign Royal </w:t>
      </w:r>
      <w:r w:rsidR="0060360B">
        <w:rPr>
          <w:color w:val="002060"/>
        </w:rPr>
        <w:t>Charter grant</w:t>
      </w:r>
      <w:r w:rsidR="00CC4BB7" w:rsidRPr="00127A94">
        <w:rPr>
          <w:color w:val="002060"/>
        </w:rPr>
        <w:t xml:space="preserve"> under the Crown which </w:t>
      </w:r>
      <w:r w:rsidR="00CC4BB7" w:rsidRPr="00127A94">
        <w:rPr>
          <w:color w:val="002060"/>
          <w:shd w:val="clear" w:color="auto" w:fill="FFFFFF"/>
        </w:rPr>
        <w:t xml:space="preserve">represents the legal embodiment of Executive, Legislative, and Judicial Governance within </w:t>
      </w:r>
      <w:r w:rsidR="00CC4BB7" w:rsidRPr="00127A94">
        <w:rPr>
          <w:i/>
          <w:color w:val="002060"/>
          <w:shd w:val="clear" w:color="auto" w:fill="FFFFFF"/>
        </w:rPr>
        <w:t>The Kingdom of David Monarchy</w:t>
      </w:r>
      <w:bookmarkEnd w:id="5"/>
      <w:r w:rsidR="00CC4BB7" w:rsidRPr="00127A94">
        <w:rPr>
          <w:color w:val="002060"/>
        </w:rPr>
        <w:t xml:space="preserve">, and </w:t>
      </w:r>
    </w:p>
    <w:p w14:paraId="607C1B3F" w14:textId="198CD507" w:rsidR="00CC4BB7" w:rsidRDefault="00FA2ADF" w:rsidP="00CC4BB7">
      <w:pPr>
        <w:spacing w:before="240" w:line="276" w:lineRule="auto"/>
        <w:jc w:val="both"/>
        <w:rPr>
          <w:color w:val="002060"/>
        </w:rPr>
      </w:pPr>
      <w:bookmarkStart w:id="6" w:name="_Hlk8898719"/>
      <w:bookmarkEnd w:id="2"/>
      <w:r>
        <w:rPr>
          <w:rFonts w:eastAsia="Times New Roman" w:cs="Times New Roman"/>
          <w:color w:val="002060"/>
        </w:rPr>
        <w:t>WHEREAS</w:t>
      </w:r>
      <w:r w:rsidR="00CC4BB7" w:rsidRPr="00127A94">
        <w:rPr>
          <w:color w:val="002060"/>
        </w:rPr>
        <w:t xml:space="preserve">, </w:t>
      </w:r>
      <w:r w:rsidR="00CC4BB7" w:rsidRPr="00127A94">
        <w:rPr>
          <w:i/>
          <w:color w:val="002060"/>
        </w:rPr>
        <w:t xml:space="preserve">His Majesty King David Joel </w:t>
      </w:r>
      <w:r w:rsidR="00F620E0" w:rsidRPr="00127A94">
        <w:rPr>
          <w:i/>
          <w:color w:val="002060"/>
        </w:rPr>
        <w:t>We</w:t>
      </w:r>
      <w:r w:rsidR="00B70309" w:rsidRPr="00127A94">
        <w:rPr>
          <w:i/>
          <w:color w:val="002060"/>
        </w:rPr>
        <w:t>e</w:t>
      </w:r>
      <w:r w:rsidR="00CC4BB7" w:rsidRPr="00127A94">
        <w:rPr>
          <w:i/>
          <w:color w:val="002060"/>
        </w:rPr>
        <w:t>ms</w:t>
      </w:r>
      <w:r w:rsidR="00CC4BB7" w:rsidRPr="00127A94">
        <w:rPr>
          <w:color w:val="002060"/>
        </w:rPr>
        <w:t xml:space="preserve">, the below signatory and in my sole capacity as the Crown Sovereign </w:t>
      </w:r>
      <w:r w:rsidR="00CC4BB7" w:rsidRPr="00127A94">
        <w:rPr>
          <w:i/>
          <w:color w:val="002060"/>
        </w:rPr>
        <w:t>of The Kingdom of David, a Global; Sovereign; Constitutional; Theocratic Monarchy</w:t>
      </w:r>
      <w:bookmarkStart w:id="7" w:name="_Hlk8454278"/>
      <w:r w:rsidR="00CC4BB7" w:rsidRPr="00127A94">
        <w:rPr>
          <w:i/>
          <w:color w:val="002060"/>
        </w:rPr>
        <w:t>, a Benevolent, Come-Along-Side and Partnering Government</w:t>
      </w:r>
      <w:bookmarkEnd w:id="7"/>
      <w:r w:rsidR="00CC4BB7" w:rsidRPr="00127A94">
        <w:rPr>
          <w:color w:val="002060"/>
        </w:rPr>
        <w:t>, by right of my Royal birth, as a direct descendant of my 124</w:t>
      </w:r>
      <w:r w:rsidR="00CC4BB7" w:rsidRPr="00127A94">
        <w:rPr>
          <w:color w:val="002060"/>
          <w:vertAlign w:val="superscript"/>
        </w:rPr>
        <w:t>th</w:t>
      </w:r>
      <w:r w:rsidR="00CC4BB7" w:rsidRPr="00127A94">
        <w:rPr>
          <w:color w:val="002060"/>
        </w:rPr>
        <w:t xml:space="preserve"> Great Grandfather </w:t>
      </w:r>
      <w:r w:rsidR="00CC4BB7" w:rsidRPr="00127A94">
        <w:rPr>
          <w:i/>
          <w:color w:val="002060"/>
        </w:rPr>
        <w:t>King David</w:t>
      </w:r>
      <w:r w:rsidR="00CC4BB7" w:rsidRPr="00127A94">
        <w:rPr>
          <w:color w:val="002060"/>
        </w:rPr>
        <w:t xml:space="preserve"> of Judah and Israel and a direct descendant of the succeeding Kings of Judah and the first Kings of Ireland and Scotland, do rein over </w:t>
      </w:r>
      <w:r w:rsidR="00CC4BB7" w:rsidRPr="00127A94">
        <w:rPr>
          <w:i/>
          <w:iCs/>
          <w:color w:val="002060"/>
        </w:rPr>
        <w:t>The Kingdom of David,</w:t>
      </w:r>
      <w:r w:rsidR="00CC4BB7" w:rsidRPr="00127A94">
        <w:rPr>
          <w:color w:val="002060"/>
        </w:rPr>
        <w:t xml:space="preserve"> a body Politic. </w:t>
      </w:r>
    </w:p>
    <w:bookmarkEnd w:id="6"/>
    <w:p w14:paraId="142E28CA" w14:textId="7DA7EFAB" w:rsidR="00CC4BB7" w:rsidRDefault="00FA2ADF" w:rsidP="00FA2ADF">
      <w:pPr>
        <w:spacing w:before="240" w:line="276" w:lineRule="auto"/>
        <w:jc w:val="both"/>
        <w:rPr>
          <w:rStyle w:val="apple-converted-space"/>
          <w:i/>
          <w:iCs/>
          <w:color w:val="002060"/>
        </w:rPr>
      </w:pPr>
      <w:r>
        <w:rPr>
          <w:rFonts w:eastAsia="Times New Roman" w:cs="Times New Roman"/>
          <w:color w:val="002060"/>
        </w:rPr>
        <w:t>WHEREAS</w:t>
      </w:r>
      <w:r w:rsidR="00CC4BB7" w:rsidRPr="00127A94">
        <w:rPr>
          <w:color w:val="002060"/>
        </w:rPr>
        <w:t xml:space="preserve">, </w:t>
      </w:r>
      <w:bookmarkStart w:id="8" w:name="_Hlk8928048"/>
      <w:r w:rsidR="00CC4BB7" w:rsidRPr="00127A94">
        <w:rPr>
          <w:i/>
          <w:color w:val="002060"/>
        </w:rPr>
        <w:t>The International Ecclesiastical Court,</w:t>
      </w:r>
      <w:r w:rsidR="00CC4BB7" w:rsidRPr="00127A94">
        <w:rPr>
          <w:color w:val="002060"/>
        </w:rPr>
        <w:t xml:space="preserve"> </w:t>
      </w:r>
      <w:bookmarkStart w:id="9" w:name="_Hlk11822710"/>
      <w:r w:rsidR="00CC4BB7" w:rsidRPr="00127A94">
        <w:rPr>
          <w:i/>
          <w:color w:val="002060"/>
        </w:rPr>
        <w:t>as</w:t>
      </w:r>
      <w:r w:rsidR="00CC4BB7" w:rsidRPr="00127A94">
        <w:rPr>
          <w:color w:val="002060"/>
        </w:rPr>
        <w:t xml:space="preserve"> established and formed under the Crown</w:t>
      </w:r>
      <w:r w:rsidR="00CC4BB7" w:rsidRPr="00127A94">
        <w:rPr>
          <w:i/>
          <w:color w:val="002060"/>
        </w:rPr>
        <w:t xml:space="preserve"> </w:t>
      </w:r>
      <w:bookmarkEnd w:id="8"/>
      <w:r w:rsidR="00CC4BB7" w:rsidRPr="00127A94">
        <w:rPr>
          <w:color w:val="002060"/>
        </w:rPr>
        <w:t xml:space="preserve">is subordinate to and under </w:t>
      </w:r>
      <w:r w:rsidR="00CC4BB7" w:rsidRPr="00127A94">
        <w:rPr>
          <w:i/>
          <w:color w:val="002060"/>
        </w:rPr>
        <w:t xml:space="preserve">The Kingdom of David’s </w:t>
      </w:r>
      <w:r w:rsidR="00CC4BB7" w:rsidRPr="00127A94">
        <w:rPr>
          <w:color w:val="002060"/>
        </w:rPr>
        <w:t xml:space="preserve">Sovereign Monarchy and under the authority of </w:t>
      </w:r>
      <w:r w:rsidR="00CC4BB7" w:rsidRPr="00127A94">
        <w:rPr>
          <w:i/>
          <w:iCs/>
          <w:color w:val="002060"/>
        </w:rPr>
        <w:t xml:space="preserve">God </w:t>
      </w:r>
      <w:r w:rsidR="00CC4BB7" w:rsidRPr="00127A94">
        <w:rPr>
          <w:color w:val="002060"/>
        </w:rPr>
        <w:t xml:space="preserve">and the Divinity, Dominion, and Trinity of the Godhead dwelling in Christ bodily, in accordance with and under the authority of </w:t>
      </w:r>
      <w:r w:rsidR="00CC4BB7" w:rsidRPr="00127A94">
        <w:rPr>
          <w:i/>
          <w:iCs/>
          <w:color w:val="002060"/>
        </w:rPr>
        <w:t>The Kingdom of God.</w:t>
      </w:r>
      <w:r w:rsidR="00CC4BB7" w:rsidRPr="00127A94">
        <w:rPr>
          <w:rStyle w:val="apple-converted-space"/>
          <w:i/>
          <w:iCs/>
          <w:color w:val="002060"/>
        </w:rPr>
        <w:t> </w:t>
      </w:r>
      <w:bookmarkEnd w:id="9"/>
    </w:p>
    <w:p w14:paraId="49DF8C3F" w14:textId="5D76674E" w:rsidR="00CC4BB7" w:rsidRDefault="00FA2ADF" w:rsidP="00FA2ADF">
      <w:pPr>
        <w:spacing w:before="240" w:line="276" w:lineRule="auto"/>
        <w:jc w:val="both"/>
        <w:rPr>
          <w:rFonts w:eastAsia="Times New Roman" w:cstheme="minorHAnsi"/>
          <w:color w:val="002060"/>
        </w:rPr>
      </w:pPr>
      <w:r>
        <w:rPr>
          <w:rFonts w:eastAsia="Times New Roman" w:cs="Times New Roman"/>
          <w:color w:val="002060"/>
        </w:rPr>
        <w:lastRenderedPageBreak/>
        <w:t>WHEREAS</w:t>
      </w:r>
      <w:bookmarkStart w:id="10" w:name="_Hlk8972953"/>
      <w:r w:rsidR="00CC4BB7" w:rsidRPr="00127A94">
        <w:rPr>
          <w:rFonts w:cstheme="minorHAnsi"/>
          <w:color w:val="002060"/>
        </w:rPr>
        <w:t xml:space="preserve">, for all time and throughout eternity, </w:t>
      </w:r>
      <w:r w:rsidR="00CC4BB7" w:rsidRPr="00127A94">
        <w:rPr>
          <w:rFonts w:cstheme="minorHAnsi"/>
          <w:i/>
          <w:iCs/>
          <w:color w:val="002060"/>
        </w:rPr>
        <w:t xml:space="preserve">God </w:t>
      </w:r>
      <w:r w:rsidR="00CC4BB7" w:rsidRPr="00127A94">
        <w:rPr>
          <w:rFonts w:cstheme="minorHAnsi"/>
          <w:color w:val="002060"/>
        </w:rPr>
        <w:t xml:space="preserve">and </w:t>
      </w:r>
      <w:r w:rsidR="00CC4BB7" w:rsidRPr="00127A94">
        <w:rPr>
          <w:rFonts w:cstheme="minorHAnsi"/>
          <w:i/>
          <w:iCs/>
          <w:color w:val="002060"/>
        </w:rPr>
        <w:t xml:space="preserve">His Kingdom </w:t>
      </w:r>
      <w:r w:rsidR="00CC4BB7" w:rsidRPr="00127A94">
        <w:rPr>
          <w:rFonts w:cstheme="minorHAnsi"/>
          <w:color w:val="002060"/>
        </w:rPr>
        <w:t xml:space="preserve">is Supreme, Superior, and Sovereignly reins over </w:t>
      </w:r>
      <w:r w:rsidR="00CC4BB7" w:rsidRPr="00127A94">
        <w:rPr>
          <w:rFonts w:cstheme="minorHAnsi"/>
          <w:i/>
          <w:iCs/>
          <w:color w:val="002060"/>
        </w:rPr>
        <w:t xml:space="preserve">The Kingdom of David </w:t>
      </w:r>
      <w:r w:rsidR="00CC4BB7" w:rsidRPr="00127A94">
        <w:rPr>
          <w:rFonts w:cstheme="minorHAnsi"/>
          <w:color w:val="002060"/>
        </w:rPr>
        <w:t xml:space="preserve">and </w:t>
      </w:r>
      <w:r w:rsidR="00CC4BB7" w:rsidRPr="00127A94">
        <w:rPr>
          <w:rFonts w:cstheme="minorHAnsi"/>
          <w:i/>
          <w:iCs/>
          <w:color w:val="002060"/>
        </w:rPr>
        <w:t xml:space="preserve">His Majesty King David Joel </w:t>
      </w:r>
      <w:r w:rsidR="005968F6" w:rsidRPr="00127A94">
        <w:rPr>
          <w:rFonts w:cstheme="minorHAnsi"/>
          <w:i/>
          <w:iCs/>
          <w:color w:val="002060"/>
        </w:rPr>
        <w:t>Weems</w:t>
      </w:r>
      <w:r w:rsidR="00CC4BB7" w:rsidRPr="00127A94">
        <w:rPr>
          <w:rFonts w:cstheme="minorHAnsi"/>
          <w:color w:val="002060"/>
        </w:rPr>
        <w:t xml:space="preserve">, as the Sovereign  King of </w:t>
      </w:r>
      <w:bookmarkStart w:id="11" w:name="_Hlk8858666"/>
      <w:bookmarkStart w:id="12" w:name="_Hlk8859262"/>
      <w:r w:rsidR="00CC4BB7" w:rsidRPr="00127A94">
        <w:rPr>
          <w:rFonts w:cstheme="minorHAnsi"/>
          <w:i/>
          <w:iCs/>
          <w:color w:val="002060"/>
        </w:rPr>
        <w:t>The Kingdom of David</w:t>
      </w:r>
      <w:bookmarkEnd w:id="11"/>
      <w:r w:rsidR="00CC4BB7" w:rsidRPr="00127A94">
        <w:rPr>
          <w:rFonts w:cstheme="minorHAnsi"/>
          <w:color w:val="002060"/>
        </w:rPr>
        <w:t xml:space="preserve">, also known as a Spiritual Governmental Sovereign Monarchy, and adherent to the Divine Nature of God, as revealed through Christ, and </w:t>
      </w:r>
      <w:r w:rsidR="00CC4BB7" w:rsidRPr="00127A94">
        <w:rPr>
          <w:rFonts w:cstheme="minorHAnsi"/>
          <w:i/>
          <w:iCs/>
          <w:color w:val="002060"/>
        </w:rPr>
        <w:t>The Kingdom of David</w:t>
      </w:r>
      <w:r w:rsidR="00CC4BB7" w:rsidRPr="00127A94">
        <w:rPr>
          <w:rFonts w:cstheme="minorHAnsi"/>
          <w:color w:val="002060"/>
        </w:rPr>
        <w:t xml:space="preserve"> in fiduciary responsibility to all Nations,</w:t>
      </w:r>
      <w:bookmarkEnd w:id="12"/>
      <w:r w:rsidR="00CC4BB7" w:rsidRPr="00127A94">
        <w:rPr>
          <w:rFonts w:cstheme="minorHAnsi"/>
          <w:color w:val="002060"/>
        </w:rPr>
        <w:t xml:space="preserve"> in its capacity as a Global; Sovereign; Constitutional; Theocratic Monarchy</w:t>
      </w:r>
      <w:r w:rsidR="00CC4BB7" w:rsidRPr="00127A94">
        <w:rPr>
          <w:rFonts w:cstheme="minorHAnsi"/>
          <w:i/>
          <w:color w:val="002060"/>
        </w:rPr>
        <w:t>, and Benevolent, Come-Along-Side and Partnering Government</w:t>
      </w:r>
      <w:r w:rsidR="00CC4BB7" w:rsidRPr="00127A94">
        <w:rPr>
          <w:rFonts w:cstheme="minorHAnsi"/>
          <w:color w:val="002060"/>
        </w:rPr>
        <w:t xml:space="preserve">, one that is a Spiritual, Holy, and Righteous Kingdom, and in conformity with the rites, regulations and discipline of said Kingdom, by the power and authority of its pre-ordained Sovereign </w:t>
      </w:r>
      <w:r w:rsidR="00CC4BB7" w:rsidRPr="00127A94">
        <w:rPr>
          <w:rFonts w:cstheme="minorHAnsi"/>
          <w:i/>
          <w:iCs/>
          <w:color w:val="002060"/>
        </w:rPr>
        <w:t xml:space="preserve">His Majesty King David Joel </w:t>
      </w:r>
      <w:r w:rsidR="00F620E0" w:rsidRPr="00127A94">
        <w:rPr>
          <w:rFonts w:cstheme="minorHAnsi"/>
          <w:i/>
          <w:iCs/>
          <w:color w:val="002060"/>
        </w:rPr>
        <w:t>We</w:t>
      </w:r>
      <w:r w:rsidR="00B70309" w:rsidRPr="00127A94">
        <w:rPr>
          <w:rFonts w:cstheme="minorHAnsi"/>
          <w:i/>
          <w:iCs/>
          <w:color w:val="002060"/>
        </w:rPr>
        <w:t>e</w:t>
      </w:r>
      <w:r w:rsidR="00CC4BB7" w:rsidRPr="00127A94">
        <w:rPr>
          <w:rFonts w:cstheme="minorHAnsi"/>
          <w:i/>
          <w:iCs/>
          <w:color w:val="002060"/>
        </w:rPr>
        <w:t xml:space="preserve">ms, </w:t>
      </w:r>
      <w:r w:rsidR="00CC4BB7" w:rsidRPr="00127A94">
        <w:rPr>
          <w:rFonts w:cstheme="minorHAnsi"/>
          <w:color w:val="002060"/>
        </w:rPr>
        <w:t>who</w:t>
      </w:r>
      <w:r w:rsidR="00CC4BB7" w:rsidRPr="00127A94">
        <w:rPr>
          <w:rStyle w:val="apple-converted-space"/>
          <w:rFonts w:cstheme="minorHAnsi"/>
          <w:color w:val="002060"/>
        </w:rPr>
        <w:t> </w:t>
      </w:r>
      <w:r w:rsidR="00CC4BB7" w:rsidRPr="00127A94">
        <w:rPr>
          <w:rFonts w:cstheme="minorHAnsi"/>
          <w:color w:val="002060"/>
        </w:rPr>
        <w:t>in accordance with Ezekiel 37:24-28</w:t>
      </w:r>
      <w:r w:rsidR="00CC4BB7" w:rsidRPr="00127A94">
        <w:rPr>
          <w:rStyle w:val="FootnoteReference"/>
          <w:rFonts w:asciiTheme="minorHAnsi" w:hAnsiTheme="minorHAnsi" w:cstheme="minorHAnsi"/>
          <w:color w:val="002060"/>
          <w:sz w:val="24"/>
        </w:rPr>
        <w:footnoteReference w:id="2"/>
      </w:r>
      <w:r w:rsidR="00CC4BB7" w:rsidRPr="00127A94">
        <w:rPr>
          <w:rFonts w:cstheme="minorHAnsi"/>
          <w:color w:val="002060"/>
        </w:rPr>
        <w:t xml:space="preserve">, </w:t>
      </w:r>
      <w:r w:rsidR="00CC4BB7" w:rsidRPr="00127A94">
        <w:rPr>
          <w:rFonts w:eastAsia="Times New Roman" w:cstheme="minorHAnsi"/>
          <w:color w:val="002060"/>
        </w:rPr>
        <w:t xml:space="preserve">and who by the rights of </w:t>
      </w:r>
      <w:r w:rsidR="00CC4BB7" w:rsidRPr="00127A94">
        <w:rPr>
          <w:rFonts w:eastAsia="Times New Roman" w:cstheme="minorHAnsi"/>
          <w:i/>
          <w:color w:val="002060"/>
        </w:rPr>
        <w:t xml:space="preserve">Jura Sanguinis </w:t>
      </w:r>
      <w:proofErr w:type="spellStart"/>
      <w:r w:rsidR="00CC4BB7" w:rsidRPr="00127A94">
        <w:rPr>
          <w:rFonts w:eastAsia="Times New Roman" w:cstheme="minorHAnsi"/>
          <w:i/>
          <w:color w:val="002060"/>
        </w:rPr>
        <w:t>Nullo</w:t>
      </w:r>
      <w:proofErr w:type="spellEnd"/>
      <w:r w:rsidR="00CC4BB7" w:rsidRPr="00127A94">
        <w:rPr>
          <w:rFonts w:eastAsia="Times New Roman" w:cstheme="minorHAnsi"/>
          <w:i/>
          <w:color w:val="002060"/>
        </w:rPr>
        <w:t xml:space="preserve"> Jure </w:t>
      </w:r>
      <w:proofErr w:type="spellStart"/>
      <w:r w:rsidR="00CC4BB7" w:rsidRPr="00127A94">
        <w:rPr>
          <w:rFonts w:eastAsia="Times New Roman" w:cstheme="minorHAnsi"/>
          <w:i/>
          <w:color w:val="002060"/>
        </w:rPr>
        <w:t>Civili</w:t>
      </w:r>
      <w:proofErr w:type="spellEnd"/>
      <w:r w:rsidR="00CC4BB7" w:rsidRPr="00127A94">
        <w:rPr>
          <w:rFonts w:eastAsia="Times New Roman" w:cstheme="minorHAnsi"/>
          <w:color w:val="002060"/>
        </w:rPr>
        <w:t xml:space="preserve"> </w:t>
      </w:r>
      <w:r w:rsidR="00CC4BB7" w:rsidRPr="00127A94">
        <w:rPr>
          <w:rFonts w:eastAsia="Times New Roman" w:cstheme="minorHAnsi"/>
          <w:i/>
          <w:color w:val="002060"/>
        </w:rPr>
        <w:t xml:space="preserve">Dirimi </w:t>
      </w:r>
      <w:proofErr w:type="spellStart"/>
      <w:r w:rsidR="00CC4BB7" w:rsidRPr="00127A94">
        <w:rPr>
          <w:rFonts w:eastAsia="Times New Roman" w:cstheme="minorHAnsi"/>
          <w:i/>
          <w:color w:val="002060"/>
        </w:rPr>
        <w:t>Possunt</w:t>
      </w:r>
      <w:proofErr w:type="spellEnd"/>
      <w:r w:rsidR="00CC4BB7" w:rsidRPr="00127A94">
        <w:rPr>
          <w:rFonts w:eastAsia="Times New Roman" w:cstheme="minorHAnsi"/>
          <w:color w:val="002060"/>
        </w:rPr>
        <w:t xml:space="preserve"> (The right of Blood and kindred cannot be destroyed by any Civil Law); </w:t>
      </w:r>
      <w:r w:rsidR="00CC4BB7" w:rsidRPr="00127A94">
        <w:rPr>
          <w:rFonts w:eastAsia="Times New Roman" w:cstheme="minorHAnsi"/>
          <w:i/>
          <w:color w:val="002060"/>
        </w:rPr>
        <w:t xml:space="preserve">Jura </w:t>
      </w:r>
      <w:proofErr w:type="spellStart"/>
      <w:r w:rsidR="00CC4BB7" w:rsidRPr="00127A94">
        <w:rPr>
          <w:rFonts w:eastAsia="Times New Roman" w:cstheme="minorHAnsi"/>
          <w:i/>
          <w:color w:val="002060"/>
        </w:rPr>
        <w:t>Summi</w:t>
      </w:r>
      <w:proofErr w:type="spellEnd"/>
      <w:r w:rsidR="00CC4BB7" w:rsidRPr="00127A94">
        <w:rPr>
          <w:rFonts w:eastAsia="Times New Roman" w:cstheme="minorHAnsi"/>
          <w:color w:val="002060"/>
        </w:rPr>
        <w:t xml:space="preserve"> </w:t>
      </w:r>
      <w:proofErr w:type="spellStart"/>
      <w:r w:rsidR="00CC4BB7" w:rsidRPr="00127A94">
        <w:rPr>
          <w:rFonts w:eastAsia="Times New Roman" w:cstheme="minorHAnsi"/>
          <w:i/>
          <w:color w:val="002060"/>
        </w:rPr>
        <w:t>Imperii</w:t>
      </w:r>
      <w:proofErr w:type="spellEnd"/>
      <w:r w:rsidR="00CC4BB7" w:rsidRPr="00127A94">
        <w:rPr>
          <w:rFonts w:eastAsia="Times New Roman" w:cstheme="minorHAnsi"/>
          <w:i/>
          <w:color w:val="002060"/>
        </w:rPr>
        <w:t xml:space="preserve"> </w:t>
      </w:r>
      <w:r w:rsidR="00CC4BB7" w:rsidRPr="00127A94">
        <w:rPr>
          <w:rFonts w:eastAsia="Times New Roman" w:cstheme="minorHAnsi"/>
          <w:color w:val="002060"/>
        </w:rPr>
        <w:t xml:space="preserve">(Rights of Supreme Dominion and/or Sovereignty); </w:t>
      </w:r>
      <w:r w:rsidR="00CC4BB7" w:rsidRPr="00127A94">
        <w:rPr>
          <w:rFonts w:eastAsia="Times New Roman" w:cstheme="minorHAnsi"/>
          <w:i/>
          <w:color w:val="002060"/>
        </w:rPr>
        <w:t>Jura Regia</w:t>
      </w:r>
      <w:r w:rsidR="00CC4BB7" w:rsidRPr="00127A94">
        <w:rPr>
          <w:rFonts w:eastAsia="Times New Roman" w:cstheme="minorHAnsi"/>
          <w:color w:val="002060"/>
        </w:rPr>
        <w:t xml:space="preserve"> (Royal Rights, the Privileges of the </w:t>
      </w:r>
      <w:r w:rsidR="00CC4BB7" w:rsidRPr="00127A94">
        <w:rPr>
          <w:rFonts w:eastAsia="Times New Roman" w:cstheme="minorHAnsi"/>
          <w:i/>
          <w:color w:val="002060"/>
        </w:rPr>
        <w:t>Crown</w:t>
      </w:r>
      <w:r w:rsidR="00CC4BB7" w:rsidRPr="00127A94">
        <w:rPr>
          <w:rFonts w:eastAsia="Times New Roman" w:cstheme="minorHAnsi"/>
          <w:color w:val="002060"/>
        </w:rPr>
        <w:t xml:space="preserve">); </w:t>
      </w:r>
      <w:r w:rsidR="00CC4BB7" w:rsidRPr="00127A94">
        <w:rPr>
          <w:rFonts w:eastAsia="Times New Roman" w:cstheme="minorHAnsi"/>
          <w:i/>
          <w:color w:val="002060"/>
        </w:rPr>
        <w:t xml:space="preserve">Jura </w:t>
      </w:r>
      <w:proofErr w:type="spellStart"/>
      <w:r w:rsidR="00CC4BB7" w:rsidRPr="00127A94">
        <w:rPr>
          <w:rFonts w:eastAsia="Times New Roman" w:cstheme="minorHAnsi"/>
          <w:i/>
          <w:color w:val="002060"/>
        </w:rPr>
        <w:t>Caronae</w:t>
      </w:r>
      <w:proofErr w:type="spellEnd"/>
      <w:r w:rsidR="00CC4BB7" w:rsidRPr="00127A94">
        <w:rPr>
          <w:rFonts w:eastAsia="Times New Roman" w:cstheme="minorHAnsi"/>
          <w:color w:val="002060"/>
        </w:rPr>
        <w:t xml:space="preserve"> (Royal Rights of the </w:t>
      </w:r>
      <w:r w:rsidR="00CC4BB7" w:rsidRPr="00127A94">
        <w:rPr>
          <w:rFonts w:eastAsia="Times New Roman" w:cstheme="minorHAnsi"/>
          <w:i/>
          <w:color w:val="002060"/>
        </w:rPr>
        <w:t>Crown</w:t>
      </w:r>
      <w:r w:rsidR="00CC4BB7" w:rsidRPr="00127A94">
        <w:rPr>
          <w:rFonts w:eastAsia="Times New Roman" w:cstheme="minorHAnsi"/>
          <w:color w:val="002060"/>
        </w:rPr>
        <w:t xml:space="preserve">) and </w:t>
      </w:r>
      <w:r w:rsidR="00CC4BB7" w:rsidRPr="00127A94">
        <w:rPr>
          <w:rFonts w:eastAsia="Times New Roman" w:cstheme="minorHAnsi"/>
          <w:i/>
          <w:color w:val="002060"/>
        </w:rPr>
        <w:t>Jura Divino</w:t>
      </w:r>
      <w:r w:rsidR="00CC4BB7" w:rsidRPr="00127A94">
        <w:rPr>
          <w:rFonts w:eastAsia="Times New Roman" w:cstheme="minorHAnsi"/>
          <w:color w:val="002060"/>
        </w:rPr>
        <w:t xml:space="preserve"> (Divine Right)</w:t>
      </w:r>
      <w:r w:rsidR="00CC4BB7" w:rsidRPr="00127A94">
        <w:rPr>
          <w:rFonts w:eastAsia="Times New Roman" w:cstheme="minorHAnsi"/>
          <w:b/>
          <w:color w:val="002060"/>
          <w:bdr w:val="none" w:sz="0" w:space="0" w:color="auto" w:frame="1"/>
          <w:vertAlign w:val="superscript"/>
        </w:rPr>
        <w:footnoteReference w:id="3"/>
      </w:r>
      <w:r w:rsidR="00CC4BB7" w:rsidRPr="00127A94">
        <w:rPr>
          <w:rFonts w:eastAsia="Times New Roman" w:cstheme="minorHAnsi"/>
          <w:color w:val="002060"/>
        </w:rPr>
        <w:t xml:space="preserve">, </w:t>
      </w:r>
      <w:r w:rsidR="00CC4BB7" w:rsidRPr="00127A94">
        <w:rPr>
          <w:rFonts w:cstheme="minorHAnsi"/>
          <w:color w:val="002060"/>
        </w:rPr>
        <w:t xml:space="preserve">does herby establish and form </w:t>
      </w:r>
      <w:r w:rsidR="00CC4BB7" w:rsidRPr="00127A94">
        <w:rPr>
          <w:color w:val="002060"/>
        </w:rPr>
        <w:t>by Sovereign Royal Declaration and Decree</w:t>
      </w:r>
      <w:r w:rsidR="00CC4BB7" w:rsidRPr="00127A94">
        <w:rPr>
          <w:rFonts w:cstheme="minorHAnsi"/>
          <w:color w:val="002060"/>
        </w:rPr>
        <w:t xml:space="preserve"> </w:t>
      </w:r>
      <w:r w:rsidR="00CC4BB7" w:rsidRPr="00127A94">
        <w:rPr>
          <w:rFonts w:cstheme="minorHAnsi"/>
          <w:i/>
          <w:color w:val="002060"/>
        </w:rPr>
        <w:t>The International Ecclesiastical Court</w:t>
      </w:r>
      <w:r w:rsidR="00CC4BB7" w:rsidRPr="00127A94">
        <w:rPr>
          <w:rFonts w:cstheme="minorHAnsi"/>
          <w:color w:val="002060"/>
        </w:rPr>
        <w:t xml:space="preserve">, as a </w:t>
      </w:r>
      <w:r w:rsidR="00CC4BB7" w:rsidRPr="00127A94">
        <w:rPr>
          <w:rFonts w:cstheme="minorHAnsi"/>
          <w:i/>
          <w:color w:val="002060"/>
        </w:rPr>
        <w:t>Sovereign Royal Court</w:t>
      </w:r>
      <w:r w:rsidR="00CC4BB7" w:rsidRPr="00127A94">
        <w:rPr>
          <w:rFonts w:cstheme="minorHAnsi"/>
          <w:color w:val="002060"/>
        </w:rPr>
        <w:t>, under</w:t>
      </w:r>
      <w:r w:rsidR="00CC4BB7" w:rsidRPr="00127A94">
        <w:rPr>
          <w:rFonts w:cstheme="minorHAnsi"/>
          <w:i/>
          <w:color w:val="002060"/>
        </w:rPr>
        <w:t xml:space="preserve"> </w:t>
      </w:r>
      <w:bookmarkStart w:id="13" w:name="_Hlk8767772"/>
      <w:r w:rsidR="00CC4BB7" w:rsidRPr="00127A94">
        <w:rPr>
          <w:rFonts w:cstheme="minorHAnsi"/>
          <w:i/>
          <w:color w:val="002060"/>
        </w:rPr>
        <w:t xml:space="preserve">The </w:t>
      </w:r>
      <w:bookmarkEnd w:id="13"/>
      <w:r w:rsidR="00CC4BB7" w:rsidRPr="00127A94">
        <w:rPr>
          <w:rFonts w:cstheme="minorHAnsi"/>
          <w:i/>
          <w:color w:val="002060"/>
        </w:rPr>
        <w:t>Kingdom of David’s,</w:t>
      </w:r>
      <w:r w:rsidR="00CC4BB7" w:rsidRPr="00127A94">
        <w:rPr>
          <w:rFonts w:cstheme="minorHAnsi"/>
          <w:color w:val="002060"/>
        </w:rPr>
        <w:t xml:space="preserve"> Sovereign Monarchy and its</w:t>
      </w:r>
      <w:r w:rsidR="00CC4BB7" w:rsidRPr="00127A94">
        <w:rPr>
          <w:rFonts w:cstheme="minorHAnsi"/>
          <w:i/>
          <w:color w:val="002060"/>
        </w:rPr>
        <w:t xml:space="preserve"> </w:t>
      </w:r>
      <w:r w:rsidR="00CC4BB7" w:rsidRPr="00127A94">
        <w:rPr>
          <w:rFonts w:cstheme="minorHAnsi"/>
          <w:color w:val="002060"/>
        </w:rPr>
        <w:t xml:space="preserve">Judicial System, as decreed, established, and formed under the Crown which </w:t>
      </w:r>
      <w:r w:rsidR="00CC4BB7" w:rsidRPr="00127A94">
        <w:rPr>
          <w:rFonts w:cstheme="minorHAnsi"/>
          <w:color w:val="002060"/>
          <w:shd w:val="clear" w:color="auto" w:fill="FFFFFF"/>
        </w:rPr>
        <w:t>represents the legal embodiment of Executive,</w:t>
      </w:r>
      <w:r w:rsidR="00CC4BB7" w:rsidRPr="00127A94">
        <w:rPr>
          <w:rStyle w:val="apple-converted-space"/>
          <w:rFonts w:cstheme="minorHAnsi"/>
          <w:color w:val="002060"/>
          <w:shd w:val="clear" w:color="auto" w:fill="FFFFFF"/>
        </w:rPr>
        <w:t> </w:t>
      </w:r>
      <w:r w:rsidR="00CC4BB7" w:rsidRPr="00127A94">
        <w:rPr>
          <w:rFonts w:cstheme="minorHAnsi"/>
          <w:color w:val="002060"/>
          <w:shd w:val="clear" w:color="auto" w:fill="FFFFFF"/>
        </w:rPr>
        <w:t>Legislative, and</w:t>
      </w:r>
      <w:r w:rsidR="00CC4BB7" w:rsidRPr="00127A94">
        <w:rPr>
          <w:rStyle w:val="apple-converted-space"/>
          <w:rFonts w:cstheme="minorHAnsi"/>
          <w:color w:val="002060"/>
          <w:shd w:val="clear" w:color="auto" w:fill="FFFFFF"/>
        </w:rPr>
        <w:t> </w:t>
      </w:r>
      <w:r w:rsidR="00CC4BB7" w:rsidRPr="00127A94">
        <w:rPr>
          <w:rFonts w:cstheme="minorHAnsi"/>
          <w:color w:val="002060"/>
          <w:shd w:val="clear" w:color="auto" w:fill="FFFFFF"/>
        </w:rPr>
        <w:t>Judicial</w:t>
      </w:r>
      <w:r w:rsidR="00CC4BB7" w:rsidRPr="00127A94">
        <w:rPr>
          <w:rStyle w:val="apple-converted-space"/>
          <w:rFonts w:cstheme="minorHAnsi"/>
          <w:color w:val="002060"/>
          <w:shd w:val="clear" w:color="auto" w:fill="FFFFFF"/>
        </w:rPr>
        <w:t> </w:t>
      </w:r>
      <w:r w:rsidR="00CC4BB7" w:rsidRPr="00127A94">
        <w:rPr>
          <w:rFonts w:cstheme="minorHAnsi"/>
          <w:color w:val="002060"/>
          <w:shd w:val="clear" w:color="auto" w:fill="FFFFFF"/>
        </w:rPr>
        <w:t xml:space="preserve">Governance within </w:t>
      </w:r>
      <w:r w:rsidR="00CC4BB7" w:rsidRPr="00127A94">
        <w:rPr>
          <w:rFonts w:cstheme="minorHAnsi"/>
          <w:i/>
          <w:color w:val="002060"/>
          <w:shd w:val="clear" w:color="auto" w:fill="FFFFFF"/>
        </w:rPr>
        <w:t>The Kingdom of David</w:t>
      </w:r>
      <w:r w:rsidR="00CC4BB7" w:rsidRPr="00127A94">
        <w:rPr>
          <w:rStyle w:val="apple-converted-space"/>
          <w:rFonts w:cstheme="minorHAnsi"/>
          <w:i/>
          <w:color w:val="002060"/>
          <w:shd w:val="clear" w:color="auto" w:fill="FFFFFF"/>
        </w:rPr>
        <w:t> </w:t>
      </w:r>
      <w:r w:rsidR="00CC4BB7" w:rsidRPr="00127A94">
        <w:rPr>
          <w:rFonts w:cstheme="minorHAnsi"/>
          <w:i/>
          <w:color w:val="002060"/>
          <w:shd w:val="clear" w:color="auto" w:fill="FFFFFF"/>
        </w:rPr>
        <w:t>Monarchy</w:t>
      </w:r>
      <w:r w:rsidR="00CC4BB7" w:rsidRPr="00127A94">
        <w:rPr>
          <w:rFonts w:cstheme="minorHAnsi"/>
          <w:color w:val="002060"/>
        </w:rPr>
        <w:t>.</w:t>
      </w:r>
      <w:r w:rsidR="00CC4BB7" w:rsidRPr="00127A94">
        <w:rPr>
          <w:rFonts w:eastAsia="Times New Roman" w:cstheme="minorHAnsi"/>
          <w:color w:val="002060"/>
        </w:rPr>
        <w:t xml:space="preserve"> It has </w:t>
      </w:r>
      <w:r w:rsidR="005968F6" w:rsidRPr="00127A94">
        <w:rPr>
          <w:rFonts w:eastAsia="Times New Roman" w:cstheme="minorHAnsi"/>
          <w:color w:val="002060"/>
        </w:rPr>
        <w:t>been</w:t>
      </w:r>
      <w:r w:rsidR="00CC4BB7" w:rsidRPr="00127A94">
        <w:rPr>
          <w:rFonts w:eastAsia="Times New Roman" w:cstheme="minorHAnsi"/>
          <w:color w:val="002060"/>
        </w:rPr>
        <w:t xml:space="preserve"> well established and is official, in a verdict rendered by the Italian Supreme Court of Cassation (the highest court in Italy) in their ruling and decreeing that: "The Sovereignty of a Former Ruling Family Is Forever, And The Sovereign Does Not Cease To Be King, Even Living In Exile Or In Private Life (without claiming his Sovereignty), because his prerogatives are, itself, by Birth and cannot be extinguished, but remains and may be transmitted in time, from generation to generation". Court verdicts like this are legally binding in all the countries which signed the New York Convention on </w:t>
      </w:r>
      <w:r w:rsidR="00CC4BB7" w:rsidRPr="00127A94">
        <w:rPr>
          <w:rFonts w:eastAsia="Times New Roman" w:cstheme="minorHAnsi"/>
          <w:color w:val="002060"/>
        </w:rPr>
        <w:lastRenderedPageBreak/>
        <w:t xml:space="preserve">Arbitration of 1958.  The phrase "to be a Blue-Blood" means to have descended from noble or aristocratic ancestors. According to international jurisprudence, when a Dynasty is dethroned, the descendants may keep the hereditary titles "ad </w:t>
      </w:r>
      <w:proofErr w:type="spellStart"/>
      <w:r w:rsidR="00CC4BB7" w:rsidRPr="00127A94">
        <w:rPr>
          <w:rFonts w:eastAsia="Times New Roman" w:cstheme="minorHAnsi"/>
          <w:color w:val="002060"/>
        </w:rPr>
        <w:t>eternum</w:t>
      </w:r>
      <w:proofErr w:type="spellEnd"/>
      <w:r w:rsidR="00CC4BB7" w:rsidRPr="00127A94">
        <w:rPr>
          <w:rFonts w:eastAsia="Times New Roman" w:cstheme="minorHAnsi"/>
          <w:color w:val="002060"/>
        </w:rPr>
        <w:t>" (forever) following the specific laws of succession of each family. According to the former president of the Italian Supreme Court of Cassation Professor Doctor Renato de Francesco in 1959: "if reigned, even in very remote time, deserves the historical and legal treatment as a dynasty and all its effects".</w:t>
      </w:r>
    </w:p>
    <w:bookmarkEnd w:id="10"/>
    <w:p w14:paraId="2C79F6F4" w14:textId="71570200" w:rsidR="00A47333" w:rsidRDefault="00527329" w:rsidP="00FA2ADF">
      <w:pPr>
        <w:spacing w:before="240" w:line="276" w:lineRule="auto"/>
        <w:jc w:val="both"/>
        <w:rPr>
          <w:color w:val="002060"/>
        </w:rPr>
      </w:pPr>
      <w:r>
        <w:rPr>
          <w:rFonts w:eastAsia="Times New Roman" w:cs="Times New Roman"/>
          <w:color w:val="002060"/>
        </w:rPr>
        <w:t>NOW THEREFORE</w:t>
      </w:r>
      <w:r w:rsidR="00CC4BB7" w:rsidRPr="00127A94">
        <w:rPr>
          <w:color w:val="002060"/>
        </w:rPr>
        <w:t>,</w:t>
      </w:r>
      <w:r w:rsidR="00CC4BB7" w:rsidRPr="00127A94">
        <w:rPr>
          <w:rFonts w:eastAsia="Calibri" w:cstheme="minorHAnsi"/>
          <w:bCs/>
          <w:color w:val="002060"/>
        </w:rPr>
        <w:t xml:space="preserve"> </w:t>
      </w:r>
      <w:r w:rsidR="00CC4BB7" w:rsidRPr="00127A94">
        <w:rPr>
          <w:rFonts w:eastAsia="Calibri" w:cstheme="minorHAnsi"/>
          <w:bCs/>
          <w:i/>
          <w:color w:val="002060"/>
        </w:rPr>
        <w:t xml:space="preserve">The International Kingdom Ecclesiastical Court </w:t>
      </w:r>
      <w:r w:rsidR="00CC4BB7" w:rsidRPr="00127A94">
        <w:rPr>
          <w:rFonts w:eastAsia="Calibri" w:cstheme="minorHAnsi"/>
          <w:bCs/>
          <w:color w:val="002060"/>
        </w:rPr>
        <w:t>is fully authorized and empowered to hear</w:t>
      </w:r>
      <w:r w:rsidR="002255F2">
        <w:rPr>
          <w:rFonts w:eastAsia="Calibri" w:cstheme="minorHAnsi"/>
          <w:bCs/>
          <w:color w:val="002060"/>
        </w:rPr>
        <w:t>, review,</w:t>
      </w:r>
      <w:r w:rsidR="00CC4BB7" w:rsidRPr="00127A94">
        <w:rPr>
          <w:rFonts w:eastAsia="Calibri" w:cstheme="minorHAnsi"/>
          <w:bCs/>
          <w:color w:val="002060"/>
        </w:rPr>
        <w:t xml:space="preserve"> and enter judgment in all matters pertaining to, but not limited to all real estate and personal property rights </w:t>
      </w:r>
      <w:r w:rsidR="002255F2">
        <w:rPr>
          <w:rFonts w:eastAsia="Calibri" w:cstheme="minorHAnsi"/>
          <w:bCs/>
          <w:color w:val="002060"/>
        </w:rPr>
        <w:t xml:space="preserve">in law and in equity </w:t>
      </w:r>
      <w:r w:rsidR="00CC4BB7" w:rsidRPr="00127A94">
        <w:rPr>
          <w:color w:val="002060"/>
        </w:rPr>
        <w:t xml:space="preserve">for </w:t>
      </w:r>
      <w:r w:rsidR="00CC4BB7" w:rsidRPr="00127A94">
        <w:rPr>
          <w:i/>
          <w:color w:val="002060"/>
        </w:rPr>
        <w:t xml:space="preserve">The Kingdom of David </w:t>
      </w:r>
      <w:r w:rsidR="00CC4BB7" w:rsidRPr="00127A94">
        <w:rPr>
          <w:color w:val="002060"/>
        </w:rPr>
        <w:t xml:space="preserve">and its citizenry, as located anywhere within the United States </w:t>
      </w:r>
      <w:r w:rsidR="00CC4BB7" w:rsidRPr="00127A94">
        <w:rPr>
          <w:color w:val="002060"/>
          <w:lang w:bidi="en-US"/>
        </w:rPr>
        <w:t>and all Partnering Governments and</w:t>
      </w:r>
      <w:r w:rsidR="00CC4BB7" w:rsidRPr="00127A94">
        <w:rPr>
          <w:color w:val="002060"/>
        </w:rPr>
        <w:t xml:space="preserve"> for any and all other global governments. Regarding, but not limited to any and all </w:t>
      </w:r>
      <w:r w:rsidR="002255F2">
        <w:rPr>
          <w:color w:val="002060"/>
        </w:rPr>
        <w:t>Kingdom Expansion and Territorial Expansion, A</w:t>
      </w:r>
      <w:r w:rsidR="00CC4BB7" w:rsidRPr="00127A94">
        <w:rPr>
          <w:color w:val="002060"/>
        </w:rPr>
        <w:t xml:space="preserve">cquisitions, </w:t>
      </w:r>
      <w:r w:rsidR="002255F2">
        <w:rPr>
          <w:color w:val="002060"/>
        </w:rPr>
        <w:t>H</w:t>
      </w:r>
      <w:r w:rsidR="00CC4BB7" w:rsidRPr="00127A94">
        <w:rPr>
          <w:color w:val="002060"/>
        </w:rPr>
        <w:t xml:space="preserve">oldings and </w:t>
      </w:r>
      <w:r w:rsidR="002255F2">
        <w:rPr>
          <w:color w:val="002060"/>
        </w:rPr>
        <w:t>D</w:t>
      </w:r>
      <w:r w:rsidR="00CC4BB7" w:rsidRPr="00127A94">
        <w:rPr>
          <w:color w:val="002060"/>
        </w:rPr>
        <w:t xml:space="preserve">isposing of Kingdom and/or Citizenry of the Kingdom’s property, for the benefit and protection of </w:t>
      </w:r>
      <w:r w:rsidR="00CC4BB7" w:rsidRPr="00127A94">
        <w:rPr>
          <w:i/>
          <w:color w:val="002060"/>
        </w:rPr>
        <w:t xml:space="preserve">The Kingdom of David </w:t>
      </w:r>
      <w:r w:rsidR="00CC4BB7" w:rsidRPr="00127A94">
        <w:rPr>
          <w:color w:val="002060"/>
        </w:rPr>
        <w:t xml:space="preserve">and the Kingdom’s citizens and the Sovereign Monarchy. </w:t>
      </w:r>
    </w:p>
    <w:p w14:paraId="2BFEA9BD" w14:textId="77777777" w:rsidR="00A47333" w:rsidRDefault="00A47333" w:rsidP="00A47333">
      <w:pPr>
        <w:jc w:val="both"/>
        <w:rPr>
          <w:rFonts w:eastAsia="Times New Roman" w:cs="Times New Roman"/>
          <w:color w:val="002060"/>
        </w:rPr>
      </w:pPr>
    </w:p>
    <w:p w14:paraId="3FCE430D" w14:textId="46968DF5" w:rsidR="00700F86" w:rsidRDefault="00700F86" w:rsidP="00700F86">
      <w:pPr>
        <w:spacing w:line="276" w:lineRule="auto"/>
        <w:jc w:val="both"/>
        <w:rPr>
          <w:rFonts w:cstheme="minorHAnsi"/>
          <w:color w:val="002060"/>
        </w:rPr>
      </w:pPr>
      <w:bookmarkStart w:id="14" w:name="_Hlk535766201"/>
      <w:r w:rsidRPr="00BB3793">
        <w:rPr>
          <w:rFonts w:cstheme="minorHAnsi"/>
          <w:color w:val="002060"/>
        </w:rPr>
        <w:t xml:space="preserve">The International Court of The Ecclesia for </w:t>
      </w:r>
      <w:r w:rsidRPr="00BB3793">
        <w:rPr>
          <w:rFonts w:cstheme="minorHAnsi"/>
          <w:i/>
          <w:color w:val="002060"/>
        </w:rPr>
        <w:t>The Kingdom of David</w:t>
      </w:r>
      <w:bookmarkEnd w:id="14"/>
      <w:r w:rsidRPr="00BB3793">
        <w:rPr>
          <w:rFonts w:cstheme="minorHAnsi"/>
          <w:i/>
          <w:color w:val="002060"/>
        </w:rPr>
        <w:t xml:space="preserve">’s </w:t>
      </w:r>
      <w:r w:rsidRPr="00BB3793">
        <w:rPr>
          <w:rFonts w:cstheme="minorHAnsi"/>
          <w:color w:val="002060"/>
        </w:rPr>
        <w:t>Justice System shall be guided by the following:</w:t>
      </w:r>
    </w:p>
    <w:p w14:paraId="18D0D935" w14:textId="77777777" w:rsidR="00700F86" w:rsidRPr="00BB3793" w:rsidRDefault="00700F86" w:rsidP="00700F86">
      <w:pPr>
        <w:spacing w:line="276" w:lineRule="auto"/>
        <w:jc w:val="both"/>
        <w:rPr>
          <w:rFonts w:cstheme="minorHAnsi"/>
          <w:color w:val="002060"/>
        </w:rPr>
      </w:pPr>
    </w:p>
    <w:p w14:paraId="66EF0ECE" w14:textId="77777777" w:rsidR="00700F86" w:rsidRPr="00BB3793" w:rsidRDefault="00700F86" w:rsidP="00700F86">
      <w:pPr>
        <w:pStyle w:val="ListParagraph"/>
        <w:numPr>
          <w:ilvl w:val="0"/>
          <w:numId w:val="6"/>
        </w:numPr>
        <w:spacing w:line="276" w:lineRule="auto"/>
        <w:ind w:left="900" w:hanging="540"/>
        <w:jc w:val="both"/>
        <w:rPr>
          <w:rFonts w:cstheme="minorHAnsi"/>
          <w:color w:val="002060"/>
        </w:rPr>
      </w:pPr>
      <w:bookmarkStart w:id="15" w:name="_Hlk535770315"/>
      <w:r w:rsidRPr="00BB3793">
        <w:rPr>
          <w:rFonts w:cstheme="minorHAnsi"/>
          <w:color w:val="002060"/>
        </w:rPr>
        <w:t xml:space="preserve">The International Court of The Ecclesia for </w:t>
      </w:r>
      <w:r w:rsidRPr="00BB3793">
        <w:rPr>
          <w:rFonts w:cstheme="minorHAnsi"/>
          <w:i/>
          <w:color w:val="002060"/>
        </w:rPr>
        <w:t>The Kingdom of David</w:t>
      </w:r>
      <w:r w:rsidRPr="00BB3793">
        <w:rPr>
          <w:rFonts w:cstheme="minorHAnsi"/>
          <w:color w:val="002060"/>
        </w:rPr>
        <w:t xml:space="preserve"> shall </w:t>
      </w:r>
      <w:bookmarkEnd w:id="15"/>
      <w:r w:rsidRPr="00BB3793">
        <w:rPr>
          <w:rFonts w:cstheme="minorHAnsi"/>
          <w:color w:val="002060"/>
        </w:rPr>
        <w:t>be defined by the following accepted definitions:</w:t>
      </w:r>
    </w:p>
    <w:p w14:paraId="7C17E0CE" w14:textId="77777777" w:rsidR="00700F86" w:rsidRPr="00BB3793" w:rsidRDefault="00700F86" w:rsidP="00700F86">
      <w:pPr>
        <w:pStyle w:val="ListParagraph"/>
        <w:spacing w:line="276" w:lineRule="auto"/>
        <w:ind w:left="900" w:hanging="540"/>
        <w:jc w:val="both"/>
        <w:rPr>
          <w:rFonts w:cstheme="minorHAnsi"/>
          <w:color w:val="002060"/>
        </w:rPr>
      </w:pPr>
    </w:p>
    <w:p w14:paraId="0C9A67C2" w14:textId="12D9B109" w:rsidR="00527329" w:rsidRPr="00527329" w:rsidRDefault="00527329" w:rsidP="00700F86">
      <w:pPr>
        <w:pStyle w:val="ListParagraph"/>
        <w:numPr>
          <w:ilvl w:val="1"/>
          <w:numId w:val="6"/>
        </w:numPr>
        <w:spacing w:line="276" w:lineRule="auto"/>
        <w:ind w:left="1530" w:hanging="630"/>
        <w:jc w:val="both"/>
        <w:rPr>
          <w:rFonts w:cstheme="minorHAnsi"/>
          <w:color w:val="002060"/>
        </w:rPr>
      </w:pPr>
      <w:bookmarkStart w:id="16" w:name="_Hlk535769093"/>
      <w:r w:rsidRPr="00BB3793">
        <w:rPr>
          <w:rFonts w:cstheme="minorHAnsi"/>
          <w:b/>
          <w:color w:val="002060"/>
          <w:u w:val="single"/>
        </w:rPr>
        <w:t>COURT:</w:t>
      </w:r>
      <w:r>
        <w:rPr>
          <w:rFonts w:cstheme="minorHAnsi"/>
          <w:bCs/>
          <w:color w:val="002060"/>
        </w:rPr>
        <w:t xml:space="preserve"> </w:t>
      </w:r>
      <w:r w:rsidR="00B02BEC">
        <w:rPr>
          <w:rFonts w:cstheme="minorHAnsi"/>
          <w:bCs/>
          <w:color w:val="002060"/>
        </w:rPr>
        <w:t xml:space="preserve">The International </w:t>
      </w:r>
      <w:r w:rsidR="002255F2">
        <w:rPr>
          <w:rFonts w:cstheme="minorHAnsi"/>
          <w:bCs/>
          <w:color w:val="002060"/>
        </w:rPr>
        <w:t>Ecumenical</w:t>
      </w:r>
      <w:r w:rsidR="002255F2" w:rsidRPr="002255F2">
        <w:rPr>
          <w:rFonts w:cstheme="minorHAnsi"/>
          <w:bCs/>
          <w:color w:val="002060"/>
        </w:rPr>
        <w:t xml:space="preserve"> </w:t>
      </w:r>
      <w:r w:rsidR="002255F2">
        <w:rPr>
          <w:rFonts w:cstheme="minorHAnsi"/>
          <w:bCs/>
          <w:color w:val="002060"/>
        </w:rPr>
        <w:t xml:space="preserve">and Ecclesiastical </w:t>
      </w:r>
      <w:r w:rsidR="00B02BEC">
        <w:rPr>
          <w:rFonts w:cstheme="minorHAnsi"/>
          <w:bCs/>
          <w:color w:val="002060"/>
        </w:rPr>
        <w:t xml:space="preserve">Courts of the Ecclesia for </w:t>
      </w:r>
      <w:r w:rsidR="00B02BEC" w:rsidRPr="00497175">
        <w:rPr>
          <w:rFonts w:cstheme="minorHAnsi"/>
          <w:bCs/>
          <w:i/>
          <w:iCs/>
          <w:color w:val="002060"/>
        </w:rPr>
        <w:t>The Kingdom of David</w:t>
      </w:r>
      <w:r w:rsidR="00B02BEC">
        <w:rPr>
          <w:rFonts w:cstheme="minorHAnsi"/>
          <w:bCs/>
          <w:color w:val="002060"/>
        </w:rPr>
        <w:t xml:space="preserve"> shall consist of three distinct Court of Equity</w:t>
      </w:r>
      <w:r w:rsidR="002255F2">
        <w:rPr>
          <w:rFonts w:cstheme="minorHAnsi"/>
          <w:bCs/>
          <w:color w:val="002060"/>
        </w:rPr>
        <w:t>, Appeal, Review</w:t>
      </w:r>
      <w:r w:rsidR="00B02BEC">
        <w:rPr>
          <w:rFonts w:cstheme="minorHAnsi"/>
          <w:bCs/>
          <w:color w:val="002060"/>
        </w:rPr>
        <w:t xml:space="preserve"> and Settlement. The </w:t>
      </w:r>
      <w:r w:rsidR="00497175">
        <w:rPr>
          <w:rFonts w:cstheme="minorHAnsi"/>
          <w:bCs/>
          <w:color w:val="002060"/>
        </w:rPr>
        <w:t xml:space="preserve">supreme and </w:t>
      </w:r>
      <w:r w:rsidR="00B02BEC">
        <w:rPr>
          <w:rFonts w:cstheme="minorHAnsi"/>
          <w:bCs/>
          <w:color w:val="002060"/>
        </w:rPr>
        <w:t xml:space="preserve">highest Court </w:t>
      </w:r>
      <w:r w:rsidR="00497175">
        <w:rPr>
          <w:rFonts w:cstheme="minorHAnsi"/>
          <w:bCs/>
          <w:color w:val="002060"/>
        </w:rPr>
        <w:t xml:space="preserve">for </w:t>
      </w:r>
      <w:r w:rsidR="00497175" w:rsidRPr="00497175">
        <w:rPr>
          <w:rFonts w:cstheme="minorHAnsi"/>
          <w:bCs/>
          <w:i/>
          <w:iCs/>
          <w:color w:val="002060"/>
        </w:rPr>
        <w:t>The Kingdom of David</w:t>
      </w:r>
      <w:r w:rsidR="00497175">
        <w:rPr>
          <w:rFonts w:cstheme="minorHAnsi"/>
          <w:bCs/>
          <w:color w:val="002060"/>
        </w:rPr>
        <w:t xml:space="preserve"> </w:t>
      </w:r>
      <w:r w:rsidR="00B02BEC">
        <w:rPr>
          <w:rFonts w:cstheme="minorHAnsi"/>
          <w:bCs/>
          <w:color w:val="002060"/>
        </w:rPr>
        <w:t>is The Kings Court, the next is The Ecclesiastical Court, and the third is The Mediation and Arbitration Court.</w:t>
      </w:r>
    </w:p>
    <w:p w14:paraId="78453357" w14:textId="77777777" w:rsidR="00527329" w:rsidRPr="00527329" w:rsidRDefault="00527329" w:rsidP="00527329">
      <w:pPr>
        <w:pStyle w:val="ListParagraph"/>
        <w:spacing w:line="276" w:lineRule="auto"/>
        <w:ind w:left="1530"/>
        <w:jc w:val="both"/>
        <w:rPr>
          <w:rFonts w:cstheme="minorHAnsi"/>
          <w:color w:val="002060"/>
        </w:rPr>
      </w:pPr>
    </w:p>
    <w:p w14:paraId="3B183539" w14:textId="52511B8A" w:rsidR="00700F86" w:rsidRPr="00BB3793" w:rsidRDefault="00700F86" w:rsidP="00700F86">
      <w:pPr>
        <w:pStyle w:val="ListParagraph"/>
        <w:numPr>
          <w:ilvl w:val="1"/>
          <w:numId w:val="6"/>
        </w:numPr>
        <w:spacing w:line="276" w:lineRule="auto"/>
        <w:ind w:left="1530" w:hanging="630"/>
        <w:jc w:val="both"/>
        <w:rPr>
          <w:rFonts w:cstheme="minorHAnsi"/>
          <w:color w:val="002060"/>
        </w:rPr>
      </w:pPr>
      <w:r w:rsidRPr="00BB3793">
        <w:rPr>
          <w:rFonts w:cstheme="minorHAnsi"/>
          <w:b/>
          <w:color w:val="002060"/>
          <w:u w:val="single"/>
        </w:rPr>
        <w:t>COURT:</w:t>
      </w:r>
      <w:bookmarkEnd w:id="16"/>
      <w:r w:rsidRPr="00BB3793">
        <w:rPr>
          <w:rFonts w:cstheme="minorHAnsi"/>
          <w:color w:val="002060"/>
        </w:rPr>
        <w:t xml:space="preserve"> The person and suit of the Sovereign </w:t>
      </w:r>
      <w:r w:rsidRPr="00BB3793">
        <w:rPr>
          <w:rFonts w:cstheme="minorHAnsi"/>
          <w:i/>
          <w:color w:val="002060"/>
        </w:rPr>
        <w:t>His Majesty King David Joel Weems</w:t>
      </w:r>
      <w:r w:rsidRPr="00BB3793">
        <w:rPr>
          <w:rFonts w:cstheme="minorHAnsi"/>
          <w:color w:val="002060"/>
        </w:rPr>
        <w:t xml:space="preserve">, in his sole capacity as the Crown Sovereign </w:t>
      </w:r>
      <w:r w:rsidRPr="00BB3793">
        <w:rPr>
          <w:rFonts w:cstheme="minorHAnsi"/>
          <w:i/>
          <w:color w:val="002060"/>
        </w:rPr>
        <w:t>of The Kingdom of David</w:t>
      </w:r>
      <w:r w:rsidRPr="00BB3793">
        <w:rPr>
          <w:rFonts w:cstheme="minorHAnsi"/>
          <w:color w:val="002060"/>
        </w:rPr>
        <w:t xml:space="preserve">, </w:t>
      </w:r>
      <w:r>
        <w:rPr>
          <w:rFonts w:cstheme="minorHAnsi"/>
          <w:color w:val="002060"/>
        </w:rPr>
        <w:t>a Global; Sovereign; Constitutional; Theocratic; Monarchy, and  Benevolent, Come-Along-Side, and Partnering Government</w:t>
      </w:r>
      <w:r w:rsidRPr="00BB3793">
        <w:rPr>
          <w:rFonts w:cstheme="minorHAnsi"/>
          <w:color w:val="002060"/>
        </w:rPr>
        <w:t>, by right of my Royal birth, as a direct descendant of my 124</w:t>
      </w:r>
      <w:r w:rsidRPr="00BB3793">
        <w:rPr>
          <w:rFonts w:cstheme="minorHAnsi"/>
          <w:color w:val="002060"/>
          <w:vertAlign w:val="superscript"/>
        </w:rPr>
        <w:t>th</w:t>
      </w:r>
      <w:r w:rsidRPr="00BB3793">
        <w:rPr>
          <w:rFonts w:cstheme="minorHAnsi"/>
          <w:color w:val="002060"/>
        </w:rPr>
        <w:t xml:space="preserve"> Great Grandfather </w:t>
      </w:r>
      <w:r w:rsidRPr="00BB3793">
        <w:rPr>
          <w:rFonts w:cstheme="minorHAnsi"/>
          <w:i/>
          <w:color w:val="002060"/>
        </w:rPr>
        <w:t>King David</w:t>
      </w:r>
      <w:r w:rsidRPr="00BB3793">
        <w:rPr>
          <w:rFonts w:cstheme="minorHAnsi"/>
          <w:color w:val="002060"/>
        </w:rPr>
        <w:t xml:space="preserve"> of Judah and Israel and a direct descendant of the succeeding Kings of Judah and the first Kings of Ireland and Scotland, and the place where the Sovereign sojourns with his regal retinue, where ever that may be. </w:t>
      </w:r>
      <w:bookmarkStart w:id="17" w:name="_Hlk535770033"/>
      <w:r w:rsidRPr="00BB3793">
        <w:rPr>
          <w:rFonts w:cstheme="minorHAnsi"/>
          <w:b/>
          <w:color w:val="002060"/>
        </w:rPr>
        <w:t>Black’s Law Dictionary, 5</w:t>
      </w:r>
      <w:r w:rsidRPr="00BB3793">
        <w:rPr>
          <w:rFonts w:cstheme="minorHAnsi"/>
          <w:b/>
          <w:color w:val="002060"/>
          <w:vertAlign w:val="superscript"/>
        </w:rPr>
        <w:t>th</w:t>
      </w:r>
      <w:r w:rsidRPr="00BB3793">
        <w:rPr>
          <w:rFonts w:cstheme="minorHAnsi"/>
          <w:b/>
          <w:color w:val="002060"/>
        </w:rPr>
        <w:t xml:space="preserve"> Edition, page 318</w:t>
      </w:r>
      <w:bookmarkEnd w:id="17"/>
    </w:p>
    <w:p w14:paraId="2ABEA53F" w14:textId="77777777" w:rsidR="00700F86" w:rsidRPr="00BB3793" w:rsidRDefault="00700F86" w:rsidP="00700F86">
      <w:pPr>
        <w:pStyle w:val="ListParagraph"/>
        <w:spacing w:line="276" w:lineRule="auto"/>
        <w:ind w:left="1530" w:hanging="630"/>
        <w:jc w:val="both"/>
        <w:rPr>
          <w:rFonts w:cstheme="minorHAnsi"/>
          <w:color w:val="002060"/>
        </w:rPr>
      </w:pPr>
    </w:p>
    <w:p w14:paraId="6ED63E0C" w14:textId="77777777" w:rsidR="00700F86" w:rsidRPr="00BB3793" w:rsidRDefault="00700F86" w:rsidP="00700F86">
      <w:pPr>
        <w:pStyle w:val="ListParagraph"/>
        <w:numPr>
          <w:ilvl w:val="1"/>
          <w:numId w:val="6"/>
        </w:numPr>
        <w:spacing w:line="276" w:lineRule="auto"/>
        <w:ind w:left="1530" w:hanging="630"/>
        <w:jc w:val="both"/>
        <w:rPr>
          <w:rFonts w:cstheme="minorHAnsi"/>
          <w:color w:val="002060"/>
        </w:rPr>
      </w:pPr>
      <w:r w:rsidRPr="00BB3793">
        <w:rPr>
          <w:rFonts w:cstheme="minorHAnsi"/>
          <w:b/>
          <w:color w:val="002060"/>
          <w:u w:val="single"/>
        </w:rPr>
        <w:t>COURT:</w:t>
      </w:r>
      <w:r w:rsidRPr="00BB3793">
        <w:rPr>
          <w:rFonts w:cstheme="minorHAnsi"/>
          <w:color w:val="002060"/>
        </w:rPr>
        <w:t xml:space="preserve"> An agency of the Sovereign created by him directly or indirectly under his authority, consisting of one or more judges and/or officers, established and </w:t>
      </w:r>
      <w:r w:rsidRPr="00BB3793">
        <w:rPr>
          <w:rFonts w:cstheme="minorHAnsi"/>
          <w:color w:val="002060"/>
        </w:rPr>
        <w:lastRenderedPageBreak/>
        <w:t xml:space="preserve">maintained for the purpose of hearing and determining issues of Law and Fact regarding legal rights and alleged violations thereof, and of applying the sanctions of the law, authorized to exercise his and/or its powers in the course of law at times and places previously determined by lawful authority. [Isbill v. Stovall, </w:t>
      </w:r>
      <w:proofErr w:type="spellStart"/>
      <w:r w:rsidRPr="00BB3793">
        <w:rPr>
          <w:rFonts w:cstheme="minorHAnsi"/>
          <w:color w:val="002060"/>
        </w:rPr>
        <w:t>Tex.Civ.App</w:t>
      </w:r>
      <w:proofErr w:type="spellEnd"/>
      <w:r w:rsidRPr="00BB3793">
        <w:rPr>
          <w:rFonts w:cstheme="minorHAnsi"/>
          <w:color w:val="002060"/>
        </w:rPr>
        <w:t>. 92 S.W.2d 1067, 1070;]</w:t>
      </w:r>
    </w:p>
    <w:p w14:paraId="2C173C3C" w14:textId="77777777" w:rsidR="00700F86" w:rsidRPr="00BB3793" w:rsidRDefault="00700F86" w:rsidP="00700F86">
      <w:pPr>
        <w:spacing w:line="276" w:lineRule="auto"/>
        <w:ind w:left="1530" w:hanging="630"/>
        <w:jc w:val="both"/>
        <w:rPr>
          <w:rFonts w:cstheme="minorHAnsi"/>
          <w:b/>
          <w:color w:val="002060"/>
        </w:rPr>
      </w:pPr>
      <w:r w:rsidRPr="00BB3793">
        <w:rPr>
          <w:rFonts w:cstheme="minorHAnsi"/>
          <w:color w:val="002060"/>
        </w:rPr>
        <w:t xml:space="preserve">           </w:t>
      </w:r>
      <w:r w:rsidRPr="00BB3793">
        <w:rPr>
          <w:rFonts w:cstheme="minorHAnsi"/>
          <w:b/>
          <w:color w:val="002060"/>
        </w:rPr>
        <w:t>Black’s Law Dictionary, 4</w:t>
      </w:r>
      <w:r w:rsidRPr="00BB3793">
        <w:rPr>
          <w:rFonts w:cstheme="minorHAnsi"/>
          <w:b/>
          <w:color w:val="002060"/>
          <w:vertAlign w:val="superscript"/>
        </w:rPr>
        <w:t>th</w:t>
      </w:r>
      <w:r w:rsidRPr="00BB3793">
        <w:rPr>
          <w:rFonts w:cstheme="minorHAnsi"/>
          <w:b/>
          <w:color w:val="002060"/>
        </w:rPr>
        <w:t xml:space="preserve"> Edition, page 425</w:t>
      </w:r>
    </w:p>
    <w:p w14:paraId="126E969A" w14:textId="77777777" w:rsidR="00700F86" w:rsidRPr="00BB3793" w:rsidRDefault="00700F86" w:rsidP="00700F86">
      <w:pPr>
        <w:pStyle w:val="ListParagraph"/>
        <w:spacing w:line="276" w:lineRule="auto"/>
        <w:ind w:left="900" w:hanging="540"/>
        <w:jc w:val="both"/>
        <w:rPr>
          <w:rFonts w:cstheme="minorHAnsi"/>
          <w:color w:val="002060"/>
        </w:rPr>
      </w:pPr>
    </w:p>
    <w:p w14:paraId="37944C64" w14:textId="77777777" w:rsidR="00700F86" w:rsidRPr="00BB3793" w:rsidRDefault="00700F86" w:rsidP="00700F86">
      <w:pPr>
        <w:pStyle w:val="ListParagraph"/>
        <w:numPr>
          <w:ilvl w:val="0"/>
          <w:numId w:val="6"/>
        </w:numPr>
        <w:spacing w:line="276" w:lineRule="auto"/>
        <w:ind w:left="900" w:hanging="540"/>
        <w:jc w:val="both"/>
        <w:rPr>
          <w:rFonts w:cstheme="minorHAnsi"/>
          <w:color w:val="002060"/>
        </w:rPr>
      </w:pPr>
      <w:bookmarkStart w:id="18" w:name="_Hlk535771057"/>
      <w:r w:rsidRPr="00BB3793">
        <w:rPr>
          <w:rFonts w:cstheme="minorHAnsi"/>
          <w:color w:val="002060"/>
        </w:rPr>
        <w:t xml:space="preserve">The International Court of The Ecclesia for </w:t>
      </w:r>
      <w:r w:rsidRPr="00BB3793">
        <w:rPr>
          <w:rFonts w:cstheme="minorHAnsi"/>
          <w:i/>
          <w:color w:val="002060"/>
        </w:rPr>
        <w:t>The Kingdom of David</w:t>
      </w:r>
      <w:r w:rsidRPr="00BB3793">
        <w:rPr>
          <w:rFonts w:cstheme="minorHAnsi"/>
          <w:color w:val="002060"/>
        </w:rPr>
        <w:t xml:space="preserve"> shall </w:t>
      </w:r>
      <w:bookmarkEnd w:id="18"/>
      <w:r w:rsidRPr="00BB3793">
        <w:rPr>
          <w:rFonts w:cstheme="minorHAnsi"/>
          <w:color w:val="002060"/>
        </w:rPr>
        <w:t>adhere to the law of Liberty and Freedom of all mankind and in alignment with those laws of Liberty and Freedom it will not allow or be bound by any and all restrictive rules and procedures that does not conform to the ultimate law of Liberty and Freedom for all mankind, that does not directly prohibit and overly restrict the rights, liberties, and freedoms of other living people’s right to life, liberty, and freedom.</w:t>
      </w:r>
    </w:p>
    <w:p w14:paraId="4F4365E1" w14:textId="77777777" w:rsidR="00700F86" w:rsidRPr="00BB3793" w:rsidRDefault="00700F86" w:rsidP="00700F86">
      <w:pPr>
        <w:pStyle w:val="ListParagraph"/>
        <w:spacing w:line="276" w:lineRule="auto"/>
        <w:ind w:left="900" w:hanging="540"/>
        <w:jc w:val="both"/>
        <w:rPr>
          <w:rFonts w:cstheme="minorHAnsi"/>
          <w:color w:val="002060"/>
        </w:rPr>
      </w:pPr>
    </w:p>
    <w:p w14:paraId="67A84280" w14:textId="77777777" w:rsidR="00700F86" w:rsidRPr="00BB3793" w:rsidRDefault="00700F86" w:rsidP="00700F86">
      <w:pPr>
        <w:pStyle w:val="ListParagraph"/>
        <w:numPr>
          <w:ilvl w:val="0"/>
          <w:numId w:val="6"/>
        </w:numPr>
        <w:spacing w:line="276" w:lineRule="auto"/>
        <w:ind w:left="900" w:hanging="540"/>
        <w:jc w:val="both"/>
        <w:rPr>
          <w:rFonts w:cstheme="minorHAnsi"/>
          <w:color w:val="002060"/>
        </w:rPr>
      </w:pPr>
      <w:bookmarkStart w:id="19" w:name="_Hlk535771385"/>
      <w:r w:rsidRPr="00BB3793">
        <w:rPr>
          <w:rFonts w:cstheme="minorHAnsi"/>
          <w:color w:val="002060"/>
        </w:rPr>
        <w:t xml:space="preserve">The International Court of The Ecclesia for </w:t>
      </w:r>
      <w:r w:rsidRPr="00BB3793">
        <w:rPr>
          <w:rFonts w:cstheme="minorHAnsi"/>
          <w:i/>
          <w:color w:val="002060"/>
        </w:rPr>
        <w:t>The Kingdom of David</w:t>
      </w:r>
      <w:r w:rsidRPr="00BB3793">
        <w:rPr>
          <w:rFonts w:cstheme="minorHAnsi"/>
          <w:color w:val="002060"/>
        </w:rPr>
        <w:t xml:space="preserve"> </w:t>
      </w:r>
      <w:bookmarkEnd w:id="19"/>
      <w:r w:rsidRPr="00BB3793">
        <w:rPr>
          <w:rFonts w:cstheme="minorHAnsi"/>
          <w:color w:val="002060"/>
        </w:rPr>
        <w:t>shall be principally guided by simple principals and adherence of divinely inspired wisdom, logic, and reason.</w:t>
      </w:r>
    </w:p>
    <w:p w14:paraId="3D0C1991" w14:textId="77777777" w:rsidR="00700F86" w:rsidRPr="00BB3793" w:rsidRDefault="00700F86" w:rsidP="00700F86">
      <w:pPr>
        <w:pStyle w:val="ListParagraph"/>
        <w:ind w:left="900" w:hanging="540"/>
        <w:rPr>
          <w:rFonts w:cstheme="minorHAnsi"/>
          <w:color w:val="002060"/>
        </w:rPr>
      </w:pPr>
    </w:p>
    <w:p w14:paraId="143DAD30" w14:textId="3516CBD6" w:rsidR="00700F86" w:rsidRPr="00BB3793" w:rsidRDefault="00700F86" w:rsidP="00700F86">
      <w:pPr>
        <w:pStyle w:val="ListParagraph"/>
        <w:numPr>
          <w:ilvl w:val="0"/>
          <w:numId w:val="6"/>
        </w:numPr>
        <w:spacing w:line="276" w:lineRule="auto"/>
        <w:ind w:left="900" w:hanging="540"/>
        <w:jc w:val="both"/>
        <w:rPr>
          <w:rFonts w:cstheme="minorHAnsi"/>
          <w:color w:val="002060"/>
        </w:rPr>
      </w:pPr>
      <w:r w:rsidRPr="00BB3793">
        <w:rPr>
          <w:rFonts w:cstheme="minorHAnsi"/>
          <w:color w:val="002060"/>
        </w:rPr>
        <w:t xml:space="preserve">The International Court of The Ecclesia for </w:t>
      </w:r>
      <w:r w:rsidRPr="00BB3793">
        <w:rPr>
          <w:rFonts w:cstheme="minorHAnsi"/>
          <w:i/>
          <w:color w:val="002060"/>
        </w:rPr>
        <w:t>The Kingdom of David</w:t>
      </w:r>
      <w:r w:rsidRPr="00BB3793">
        <w:rPr>
          <w:rFonts w:cstheme="minorHAnsi"/>
          <w:color w:val="002060"/>
        </w:rPr>
        <w:t xml:space="preserve"> refutes any lesser or inferior </w:t>
      </w:r>
      <w:proofErr w:type="gramStart"/>
      <w:r w:rsidRPr="00BB3793">
        <w:rPr>
          <w:rFonts w:cstheme="minorHAnsi"/>
          <w:color w:val="002060"/>
        </w:rPr>
        <w:t>courts’</w:t>
      </w:r>
      <w:proofErr w:type="gramEnd"/>
      <w:r w:rsidRPr="00BB3793">
        <w:rPr>
          <w:rFonts w:cstheme="minorHAnsi"/>
          <w:color w:val="002060"/>
        </w:rPr>
        <w:t xml:space="preserve"> alleged and self-proclaimed purported right to deny rights and protections of law based on technical flaws of a cultish like club of attorney’s and private “members at BAR”.</w:t>
      </w:r>
    </w:p>
    <w:p w14:paraId="1D29D84A" w14:textId="77777777" w:rsidR="00700F86" w:rsidRPr="00BB3793" w:rsidRDefault="00700F86" w:rsidP="00700F86">
      <w:pPr>
        <w:pStyle w:val="ListParagraph"/>
        <w:ind w:left="900" w:hanging="540"/>
        <w:rPr>
          <w:rFonts w:cstheme="minorHAnsi"/>
          <w:color w:val="002060"/>
        </w:rPr>
      </w:pPr>
    </w:p>
    <w:p w14:paraId="695B5E28" w14:textId="77777777" w:rsidR="00700F86" w:rsidRPr="00BB3793" w:rsidRDefault="00700F86" w:rsidP="00700F86">
      <w:pPr>
        <w:pStyle w:val="ListParagraph"/>
        <w:numPr>
          <w:ilvl w:val="0"/>
          <w:numId w:val="6"/>
        </w:numPr>
        <w:spacing w:line="276" w:lineRule="auto"/>
        <w:ind w:left="900" w:hanging="540"/>
        <w:jc w:val="both"/>
        <w:rPr>
          <w:rFonts w:cstheme="minorHAnsi"/>
          <w:color w:val="002060"/>
        </w:rPr>
      </w:pPr>
      <w:r w:rsidRPr="00BB3793">
        <w:rPr>
          <w:rFonts w:cstheme="minorHAnsi"/>
          <w:color w:val="002060"/>
        </w:rPr>
        <w:t xml:space="preserve">The International Court of The Ecclesia for </w:t>
      </w:r>
      <w:r w:rsidRPr="00BB3793">
        <w:rPr>
          <w:rFonts w:cstheme="minorHAnsi"/>
          <w:i/>
          <w:color w:val="002060"/>
        </w:rPr>
        <w:t xml:space="preserve">The Kingdom of David </w:t>
      </w:r>
      <w:r w:rsidRPr="00BB3793">
        <w:rPr>
          <w:rFonts w:cstheme="minorHAnsi"/>
          <w:color w:val="002060"/>
        </w:rPr>
        <w:t>holds as inviolate the Right for self-presentation and counsel of choice.</w:t>
      </w:r>
    </w:p>
    <w:p w14:paraId="7138051C" w14:textId="77777777" w:rsidR="00700F86" w:rsidRPr="00BB3793" w:rsidRDefault="00700F86" w:rsidP="00700F86">
      <w:pPr>
        <w:pStyle w:val="ListParagraph"/>
        <w:ind w:left="900" w:hanging="540"/>
        <w:rPr>
          <w:rFonts w:cstheme="minorHAnsi"/>
          <w:color w:val="002060"/>
        </w:rPr>
      </w:pPr>
    </w:p>
    <w:p w14:paraId="0D29088C" w14:textId="77777777" w:rsidR="00700F86" w:rsidRPr="00BB3793" w:rsidRDefault="00700F86" w:rsidP="00700F86">
      <w:pPr>
        <w:pStyle w:val="ListParagraph"/>
        <w:numPr>
          <w:ilvl w:val="0"/>
          <w:numId w:val="6"/>
        </w:numPr>
        <w:spacing w:line="276" w:lineRule="auto"/>
        <w:ind w:left="900" w:hanging="540"/>
        <w:jc w:val="both"/>
        <w:rPr>
          <w:rFonts w:cstheme="minorHAnsi"/>
          <w:color w:val="002060"/>
        </w:rPr>
      </w:pPr>
      <w:r w:rsidRPr="00BB3793">
        <w:rPr>
          <w:rFonts w:cstheme="minorHAnsi"/>
          <w:color w:val="002060"/>
        </w:rPr>
        <w:t xml:space="preserve">The International Court of The Ecclesia for </w:t>
      </w:r>
      <w:r w:rsidRPr="00BB3793">
        <w:rPr>
          <w:rFonts w:cstheme="minorHAnsi"/>
          <w:i/>
          <w:color w:val="002060"/>
        </w:rPr>
        <w:t xml:space="preserve">The Kingdom of David </w:t>
      </w:r>
      <w:r w:rsidRPr="00BB3793">
        <w:rPr>
          <w:rFonts w:cstheme="minorHAnsi"/>
          <w:color w:val="002060"/>
        </w:rPr>
        <w:t>is established as a forum in which the Sovereign can sojourn in order to establish his Court of Record.</w:t>
      </w:r>
    </w:p>
    <w:p w14:paraId="7A39A29F" w14:textId="77777777" w:rsidR="00700F86" w:rsidRPr="00BB3793" w:rsidRDefault="00700F86" w:rsidP="00700F86">
      <w:pPr>
        <w:pStyle w:val="ListParagraph"/>
        <w:ind w:left="900" w:hanging="540"/>
        <w:rPr>
          <w:rFonts w:cstheme="minorHAnsi"/>
          <w:color w:val="002060"/>
        </w:rPr>
      </w:pPr>
    </w:p>
    <w:p w14:paraId="10209DB5" w14:textId="594B0F81" w:rsidR="00700F86" w:rsidRPr="00BB3793" w:rsidRDefault="00700F86" w:rsidP="00700F86">
      <w:pPr>
        <w:pStyle w:val="ListParagraph"/>
        <w:numPr>
          <w:ilvl w:val="0"/>
          <w:numId w:val="6"/>
        </w:numPr>
        <w:spacing w:line="276" w:lineRule="auto"/>
        <w:ind w:left="900" w:hanging="540"/>
        <w:jc w:val="both"/>
        <w:rPr>
          <w:rFonts w:cstheme="minorHAnsi"/>
          <w:color w:val="002060"/>
        </w:rPr>
      </w:pPr>
      <w:bookmarkStart w:id="20" w:name="_Hlk535784909"/>
      <w:r w:rsidRPr="00BB3793">
        <w:rPr>
          <w:rFonts w:cstheme="minorHAnsi"/>
          <w:color w:val="002060"/>
        </w:rPr>
        <w:t xml:space="preserve">The International Court of The Ecclesia for </w:t>
      </w:r>
      <w:r w:rsidRPr="00BB3793">
        <w:rPr>
          <w:rFonts w:cstheme="minorHAnsi"/>
          <w:i/>
          <w:color w:val="002060"/>
        </w:rPr>
        <w:t xml:space="preserve">The Kingdom of David </w:t>
      </w:r>
      <w:r w:rsidRPr="00BB3793">
        <w:rPr>
          <w:rFonts w:cstheme="minorHAnsi"/>
          <w:color w:val="002060"/>
        </w:rPr>
        <w:t>by</w:t>
      </w:r>
      <w:bookmarkEnd w:id="20"/>
      <w:r w:rsidRPr="00BB3793">
        <w:rPr>
          <w:rFonts w:cstheme="minorHAnsi"/>
          <w:color w:val="002060"/>
        </w:rPr>
        <w:t xml:space="preserve"> these </w:t>
      </w:r>
      <w:r w:rsidR="008E647B">
        <w:rPr>
          <w:rFonts w:cstheme="minorHAnsi"/>
          <w:color w:val="002060"/>
        </w:rPr>
        <w:t>Essential Elements</w:t>
      </w:r>
      <w:r w:rsidRPr="00BB3793">
        <w:rPr>
          <w:rFonts w:cstheme="minorHAnsi"/>
          <w:color w:val="002060"/>
        </w:rPr>
        <w:t xml:space="preserve"> adopts and shall adhere to the Common Law principals of Courts of Record, as follows:</w:t>
      </w:r>
    </w:p>
    <w:p w14:paraId="4E4EEA9E" w14:textId="77777777" w:rsidR="00700F86" w:rsidRPr="00BB3793" w:rsidRDefault="00700F86" w:rsidP="00700F86">
      <w:pPr>
        <w:pStyle w:val="ListParagraph"/>
        <w:ind w:left="900" w:hanging="540"/>
        <w:rPr>
          <w:rFonts w:cstheme="minorHAnsi"/>
          <w:color w:val="002060"/>
        </w:rPr>
      </w:pPr>
    </w:p>
    <w:p w14:paraId="448B7C46" w14:textId="1F297AA2" w:rsidR="00700F86" w:rsidRDefault="00700F86" w:rsidP="00700F86">
      <w:pPr>
        <w:spacing w:line="276" w:lineRule="auto"/>
        <w:ind w:left="900"/>
        <w:jc w:val="both"/>
        <w:rPr>
          <w:rFonts w:cstheme="minorHAnsi"/>
          <w:color w:val="002060"/>
        </w:rPr>
      </w:pPr>
      <w:r w:rsidRPr="00BB3793">
        <w:rPr>
          <w:rFonts w:cstheme="minorHAnsi"/>
          <w:b/>
          <w:color w:val="002060"/>
        </w:rPr>
        <w:t xml:space="preserve">COURT OF RECORD: </w:t>
      </w:r>
      <w:r w:rsidRPr="00BB3793">
        <w:rPr>
          <w:rFonts w:cstheme="minorHAnsi"/>
          <w:color w:val="002060"/>
        </w:rPr>
        <w:t>In order to be a court of record, requires a court to have four characteristics, and may have a fifth, they are:</w:t>
      </w:r>
    </w:p>
    <w:p w14:paraId="15524B0E" w14:textId="77777777" w:rsidR="00700F86" w:rsidRPr="00BB3793" w:rsidRDefault="00700F86" w:rsidP="00700F86">
      <w:pPr>
        <w:spacing w:line="276" w:lineRule="auto"/>
        <w:ind w:left="900"/>
        <w:jc w:val="both"/>
        <w:rPr>
          <w:rFonts w:cstheme="minorHAnsi"/>
          <w:color w:val="002060"/>
        </w:rPr>
      </w:pPr>
    </w:p>
    <w:p w14:paraId="362B7135" w14:textId="77777777" w:rsidR="00700F86" w:rsidRPr="00BB3793" w:rsidRDefault="00700F86" w:rsidP="00700F86">
      <w:pPr>
        <w:pStyle w:val="ListParagraph"/>
        <w:spacing w:line="276" w:lineRule="auto"/>
        <w:ind w:left="1530" w:hanging="630"/>
        <w:jc w:val="both"/>
        <w:rPr>
          <w:rFonts w:cstheme="minorHAnsi"/>
          <w:color w:val="002060"/>
        </w:rPr>
      </w:pPr>
      <w:r w:rsidRPr="00BB3793">
        <w:rPr>
          <w:rFonts w:cstheme="minorHAnsi"/>
          <w:color w:val="002060"/>
        </w:rPr>
        <w:t>●</w:t>
      </w:r>
      <w:r w:rsidRPr="00BB3793">
        <w:rPr>
          <w:rFonts w:cstheme="minorHAnsi"/>
          <w:color w:val="002060"/>
        </w:rPr>
        <w:tab/>
      </w:r>
      <w:r w:rsidRPr="00BB3793">
        <w:rPr>
          <w:rFonts w:cstheme="minorHAnsi"/>
          <w:b/>
          <w:color w:val="002060"/>
        </w:rPr>
        <w:t xml:space="preserve">A judicial tribunal having attributes and exercising functions independently of the person of the magistrate designated generally to hold it. </w:t>
      </w:r>
      <w:bookmarkStart w:id="21" w:name="_Hlk535782497"/>
      <w:r w:rsidRPr="00BB3793">
        <w:rPr>
          <w:rFonts w:cstheme="minorHAnsi"/>
          <w:color w:val="002060"/>
        </w:rPr>
        <w:t xml:space="preserve">[Jones v. Jones, 188 MO.APP, 220, 175 S.W. 227, 229; Ex </w:t>
      </w:r>
      <w:proofErr w:type="spellStart"/>
      <w:r w:rsidRPr="00BB3793">
        <w:rPr>
          <w:rFonts w:cstheme="minorHAnsi"/>
          <w:color w:val="002060"/>
        </w:rPr>
        <w:t>parte</w:t>
      </w:r>
      <w:proofErr w:type="spellEnd"/>
      <w:r w:rsidRPr="00BB3793">
        <w:rPr>
          <w:rFonts w:cstheme="minorHAnsi"/>
          <w:color w:val="002060"/>
        </w:rPr>
        <w:t xml:space="preserve"> Gladhill,</w:t>
      </w:r>
      <w:r w:rsidRPr="00BB3793">
        <w:rPr>
          <w:rFonts w:cstheme="minorHAnsi"/>
          <w:b/>
          <w:color w:val="002060"/>
        </w:rPr>
        <w:t xml:space="preserve"> </w:t>
      </w:r>
      <w:r w:rsidRPr="00BB3793">
        <w:rPr>
          <w:rFonts w:cstheme="minorHAnsi"/>
          <w:color w:val="002060"/>
        </w:rPr>
        <w:t xml:space="preserve">8 </w:t>
      </w:r>
      <w:proofErr w:type="spellStart"/>
      <w:r w:rsidRPr="00BB3793">
        <w:rPr>
          <w:rFonts w:cstheme="minorHAnsi"/>
          <w:color w:val="002060"/>
        </w:rPr>
        <w:t>Metc</w:t>
      </w:r>
      <w:proofErr w:type="spellEnd"/>
      <w:r w:rsidRPr="00BB3793">
        <w:rPr>
          <w:rFonts w:cstheme="minorHAnsi"/>
          <w:color w:val="002060"/>
        </w:rPr>
        <w:t xml:space="preserve">. Mass., 171, per Shaw </w:t>
      </w:r>
      <w:r w:rsidRPr="00BB3793">
        <w:rPr>
          <w:rFonts w:cstheme="minorHAnsi"/>
          <w:color w:val="002060"/>
        </w:rPr>
        <w:lastRenderedPageBreak/>
        <w:t xml:space="preserve">C.J. See, Also, Ledwith v. Rosalsky, 244 N.Y. 406, 155 N.E. 688, </w:t>
      </w:r>
      <w:proofErr w:type="gramStart"/>
      <w:r w:rsidRPr="00BB3793">
        <w:rPr>
          <w:rFonts w:cstheme="minorHAnsi"/>
          <w:color w:val="002060"/>
        </w:rPr>
        <w:t>689][</w:t>
      </w:r>
      <w:proofErr w:type="gramEnd"/>
      <w:r w:rsidRPr="00BB3793">
        <w:rPr>
          <w:rFonts w:cstheme="minorHAnsi"/>
          <w:color w:val="002060"/>
        </w:rPr>
        <w:t>Black’s Law Dictionary 4</w:t>
      </w:r>
      <w:r w:rsidRPr="00BB3793">
        <w:rPr>
          <w:rFonts w:cstheme="minorHAnsi"/>
          <w:color w:val="002060"/>
          <w:vertAlign w:val="superscript"/>
        </w:rPr>
        <w:t>th</w:t>
      </w:r>
      <w:r w:rsidRPr="00BB3793">
        <w:rPr>
          <w:rFonts w:cstheme="minorHAnsi"/>
          <w:color w:val="002060"/>
        </w:rPr>
        <w:t xml:space="preserve"> Ed., 425, 426].</w:t>
      </w:r>
    </w:p>
    <w:p w14:paraId="3BA2C7AF" w14:textId="77777777" w:rsidR="00700F86" w:rsidRPr="00BB3793" w:rsidRDefault="00700F86" w:rsidP="00700F86">
      <w:pPr>
        <w:pStyle w:val="ListParagraph"/>
        <w:spacing w:line="276" w:lineRule="auto"/>
        <w:ind w:left="1530" w:hanging="630"/>
        <w:jc w:val="both"/>
        <w:rPr>
          <w:rFonts w:cstheme="minorHAnsi"/>
          <w:color w:val="002060"/>
        </w:rPr>
      </w:pPr>
    </w:p>
    <w:bookmarkEnd w:id="21"/>
    <w:p w14:paraId="6ED35EB6" w14:textId="77777777" w:rsidR="00700F86" w:rsidRPr="00BB3793" w:rsidRDefault="00700F86" w:rsidP="00700F86">
      <w:pPr>
        <w:pStyle w:val="ListParagraph"/>
        <w:spacing w:line="276" w:lineRule="auto"/>
        <w:ind w:left="1530" w:hanging="630"/>
        <w:jc w:val="both"/>
        <w:rPr>
          <w:rFonts w:cstheme="minorHAnsi"/>
          <w:color w:val="002060"/>
        </w:rPr>
      </w:pPr>
      <w:r w:rsidRPr="00BB3793">
        <w:rPr>
          <w:rFonts w:cstheme="minorHAnsi"/>
          <w:color w:val="002060"/>
        </w:rPr>
        <w:t>●</w:t>
      </w:r>
      <w:r w:rsidRPr="00BB3793">
        <w:rPr>
          <w:rFonts w:cstheme="minorHAnsi"/>
          <w:color w:val="002060"/>
        </w:rPr>
        <w:tab/>
      </w:r>
      <w:r w:rsidRPr="00BB3793">
        <w:rPr>
          <w:rFonts w:cstheme="minorHAnsi"/>
          <w:b/>
          <w:color w:val="002060"/>
        </w:rPr>
        <w:t>Providing according to the course of Common Law.</w:t>
      </w:r>
      <w:r w:rsidRPr="00BB3793">
        <w:rPr>
          <w:rFonts w:cstheme="minorHAnsi"/>
          <w:color w:val="002060"/>
        </w:rPr>
        <w:t xml:space="preserve"> [Jones v. Jones, 188 MO.APP, 220, 175 S.W. 227, 229; Ex </w:t>
      </w:r>
      <w:proofErr w:type="spellStart"/>
      <w:r w:rsidRPr="00BB3793">
        <w:rPr>
          <w:rFonts w:cstheme="minorHAnsi"/>
          <w:color w:val="002060"/>
        </w:rPr>
        <w:t>parte</w:t>
      </w:r>
      <w:proofErr w:type="spellEnd"/>
      <w:r w:rsidRPr="00BB3793">
        <w:rPr>
          <w:rFonts w:cstheme="minorHAnsi"/>
          <w:color w:val="002060"/>
        </w:rPr>
        <w:t xml:space="preserve"> Gladhill,</w:t>
      </w:r>
      <w:r w:rsidRPr="00BB3793">
        <w:rPr>
          <w:rFonts w:cstheme="minorHAnsi"/>
          <w:b/>
          <w:color w:val="002060"/>
        </w:rPr>
        <w:t xml:space="preserve"> </w:t>
      </w:r>
      <w:r w:rsidRPr="00BB3793">
        <w:rPr>
          <w:rFonts w:cstheme="minorHAnsi"/>
          <w:color w:val="002060"/>
        </w:rPr>
        <w:t xml:space="preserve">8 </w:t>
      </w:r>
      <w:proofErr w:type="spellStart"/>
      <w:r w:rsidRPr="00BB3793">
        <w:rPr>
          <w:rFonts w:cstheme="minorHAnsi"/>
          <w:color w:val="002060"/>
        </w:rPr>
        <w:t>Metc</w:t>
      </w:r>
      <w:proofErr w:type="spellEnd"/>
      <w:r w:rsidRPr="00BB3793">
        <w:rPr>
          <w:rFonts w:cstheme="minorHAnsi"/>
          <w:color w:val="002060"/>
        </w:rPr>
        <w:t xml:space="preserve">. Mass., 171, per Shaw C.J. See, Also, Ledwith v. Rosalsky, 244 N.Y. 406, 155 N.E. 688, </w:t>
      </w:r>
      <w:proofErr w:type="gramStart"/>
      <w:r w:rsidRPr="00BB3793">
        <w:rPr>
          <w:rFonts w:cstheme="minorHAnsi"/>
          <w:color w:val="002060"/>
        </w:rPr>
        <w:t>689][</w:t>
      </w:r>
      <w:proofErr w:type="gramEnd"/>
      <w:r w:rsidRPr="00BB3793">
        <w:rPr>
          <w:rFonts w:cstheme="minorHAnsi"/>
          <w:color w:val="002060"/>
        </w:rPr>
        <w:t>Black’s Law Dictionary 4</w:t>
      </w:r>
      <w:r w:rsidRPr="00BB3793">
        <w:rPr>
          <w:rFonts w:cstheme="minorHAnsi"/>
          <w:color w:val="002060"/>
          <w:vertAlign w:val="superscript"/>
        </w:rPr>
        <w:t>th</w:t>
      </w:r>
      <w:r w:rsidRPr="00BB3793">
        <w:rPr>
          <w:rFonts w:cstheme="minorHAnsi"/>
          <w:color w:val="002060"/>
        </w:rPr>
        <w:t xml:space="preserve"> Ed., 425, 426].</w:t>
      </w:r>
    </w:p>
    <w:p w14:paraId="3DE559AA" w14:textId="77777777" w:rsidR="00700F86" w:rsidRPr="00BB3793" w:rsidRDefault="00700F86" w:rsidP="00700F86">
      <w:pPr>
        <w:pStyle w:val="ListParagraph"/>
        <w:spacing w:line="276" w:lineRule="auto"/>
        <w:ind w:left="1530" w:hanging="630"/>
        <w:jc w:val="both"/>
        <w:rPr>
          <w:rFonts w:cstheme="minorHAnsi"/>
          <w:color w:val="002060"/>
        </w:rPr>
      </w:pPr>
    </w:p>
    <w:p w14:paraId="22AD97D1" w14:textId="77777777" w:rsidR="00700F86" w:rsidRPr="00BB3793" w:rsidRDefault="00700F86" w:rsidP="00700F86">
      <w:pPr>
        <w:pStyle w:val="ListParagraph"/>
        <w:spacing w:line="276" w:lineRule="auto"/>
        <w:ind w:left="1530" w:hanging="630"/>
        <w:jc w:val="both"/>
        <w:rPr>
          <w:rFonts w:cstheme="minorHAnsi"/>
          <w:color w:val="002060"/>
        </w:rPr>
      </w:pPr>
      <w:r w:rsidRPr="00BB3793">
        <w:rPr>
          <w:rFonts w:cstheme="minorHAnsi"/>
          <w:color w:val="002060"/>
        </w:rPr>
        <w:t>●</w:t>
      </w:r>
      <w:r w:rsidRPr="00BB3793">
        <w:rPr>
          <w:rFonts w:cstheme="minorHAnsi"/>
          <w:color w:val="002060"/>
        </w:rPr>
        <w:tab/>
      </w:r>
      <w:r w:rsidRPr="00BB3793">
        <w:rPr>
          <w:rFonts w:cstheme="minorHAnsi"/>
          <w:b/>
          <w:color w:val="002060"/>
        </w:rPr>
        <w:t>Its acts and judicial proceedings are enrolled or recorded, for a perpetual memory and testimony.</w:t>
      </w:r>
      <w:r w:rsidRPr="00BB3793">
        <w:rPr>
          <w:rFonts w:cstheme="minorHAnsi"/>
          <w:color w:val="002060"/>
        </w:rPr>
        <w:t xml:space="preserve"> </w:t>
      </w:r>
      <w:bookmarkStart w:id="22" w:name="_Hlk535784402"/>
      <w:r w:rsidRPr="00BB3793">
        <w:rPr>
          <w:rFonts w:cstheme="minorHAnsi"/>
          <w:color w:val="002060"/>
        </w:rPr>
        <w:t xml:space="preserve">[3 Bl, Comm. 24; 3 Steph. Comm. 383; The Thomas Fletcher </w:t>
      </w:r>
      <w:proofErr w:type="spellStart"/>
      <w:r w:rsidRPr="00BB3793">
        <w:rPr>
          <w:rFonts w:cstheme="minorHAnsi"/>
          <w:color w:val="002060"/>
        </w:rPr>
        <w:t>C.C.Ga</w:t>
      </w:r>
      <w:proofErr w:type="spellEnd"/>
      <w:r w:rsidRPr="00BB3793">
        <w:rPr>
          <w:rFonts w:cstheme="minorHAnsi"/>
          <w:color w:val="002060"/>
        </w:rPr>
        <w:t xml:space="preserve">. 24 F. 481; Ex </w:t>
      </w:r>
      <w:proofErr w:type="spellStart"/>
      <w:r w:rsidRPr="00BB3793">
        <w:rPr>
          <w:rFonts w:cstheme="minorHAnsi"/>
          <w:color w:val="002060"/>
        </w:rPr>
        <w:t>parte</w:t>
      </w:r>
      <w:proofErr w:type="spellEnd"/>
      <w:r w:rsidRPr="00BB3793">
        <w:rPr>
          <w:rFonts w:cstheme="minorHAnsi"/>
          <w:color w:val="002060"/>
        </w:rPr>
        <w:t xml:space="preserve"> Thistleton, 52 Cal. 225; Erwin v. </w:t>
      </w:r>
      <w:proofErr w:type="gramStart"/>
      <w:r w:rsidRPr="00BB3793">
        <w:rPr>
          <w:rFonts w:cstheme="minorHAnsi"/>
          <w:color w:val="002060"/>
        </w:rPr>
        <w:t>U.S. ,</w:t>
      </w:r>
      <w:proofErr w:type="gramEnd"/>
      <w:r w:rsidRPr="00BB3793">
        <w:rPr>
          <w:rFonts w:cstheme="minorHAnsi"/>
          <w:color w:val="002060"/>
        </w:rPr>
        <w:t xml:space="preserve"> </w:t>
      </w:r>
      <w:proofErr w:type="spellStart"/>
      <w:r w:rsidRPr="00BB3793">
        <w:rPr>
          <w:rFonts w:cstheme="minorHAnsi"/>
          <w:color w:val="002060"/>
        </w:rPr>
        <w:t>D.C.Ga</w:t>
      </w:r>
      <w:proofErr w:type="spellEnd"/>
      <w:r w:rsidRPr="00BB3793">
        <w:rPr>
          <w:rFonts w:cstheme="minorHAnsi"/>
          <w:color w:val="002060"/>
        </w:rPr>
        <w:t xml:space="preserve">., 37 F. 488, 2 L.R.A. 229; Heininger v. Davis, 96 Ohio St. 205, 117 N.E. 229. 231]    </w:t>
      </w:r>
      <w:proofErr w:type="gramStart"/>
      <w:r w:rsidRPr="00BB3793">
        <w:rPr>
          <w:rFonts w:cstheme="minorHAnsi"/>
          <w:color w:val="002060"/>
        </w:rPr>
        <w:t xml:space="preserve">   [</w:t>
      </w:r>
      <w:proofErr w:type="gramEnd"/>
      <w:r w:rsidRPr="00BB3793">
        <w:rPr>
          <w:rFonts w:cstheme="minorHAnsi"/>
          <w:color w:val="002060"/>
        </w:rPr>
        <w:t>Black’s Law Dictionary 4</w:t>
      </w:r>
      <w:r w:rsidRPr="00BB3793">
        <w:rPr>
          <w:rFonts w:cstheme="minorHAnsi"/>
          <w:color w:val="002060"/>
          <w:vertAlign w:val="superscript"/>
        </w:rPr>
        <w:t>th</w:t>
      </w:r>
      <w:r w:rsidRPr="00BB3793">
        <w:rPr>
          <w:rFonts w:cstheme="minorHAnsi"/>
          <w:color w:val="002060"/>
        </w:rPr>
        <w:t xml:space="preserve"> Ed., 425, 426].</w:t>
      </w:r>
      <w:bookmarkEnd w:id="22"/>
    </w:p>
    <w:p w14:paraId="78A5E438" w14:textId="77777777" w:rsidR="00700F86" w:rsidRPr="00BB3793" w:rsidRDefault="00700F86" w:rsidP="00700F86">
      <w:pPr>
        <w:pStyle w:val="ListParagraph"/>
        <w:spacing w:line="276" w:lineRule="auto"/>
        <w:ind w:left="1530" w:hanging="630"/>
        <w:jc w:val="both"/>
        <w:rPr>
          <w:rFonts w:cstheme="minorHAnsi"/>
          <w:color w:val="002060"/>
        </w:rPr>
      </w:pPr>
    </w:p>
    <w:p w14:paraId="0F313A7F" w14:textId="77777777" w:rsidR="00700F86" w:rsidRPr="00BB3793" w:rsidRDefault="00700F86" w:rsidP="00700F86">
      <w:pPr>
        <w:pStyle w:val="ListParagraph"/>
        <w:spacing w:line="276" w:lineRule="auto"/>
        <w:ind w:left="1530" w:hanging="630"/>
        <w:jc w:val="both"/>
        <w:rPr>
          <w:rFonts w:cstheme="minorHAnsi"/>
          <w:color w:val="002060"/>
        </w:rPr>
      </w:pPr>
      <w:r w:rsidRPr="00BB3793">
        <w:rPr>
          <w:rFonts w:cstheme="minorHAnsi"/>
          <w:color w:val="002060"/>
        </w:rPr>
        <w:t>●</w:t>
      </w:r>
      <w:r w:rsidRPr="00BB3793">
        <w:rPr>
          <w:rFonts w:cstheme="minorHAnsi"/>
          <w:color w:val="002060"/>
        </w:rPr>
        <w:tab/>
      </w:r>
      <w:r w:rsidRPr="00BB3793">
        <w:rPr>
          <w:rFonts w:cstheme="minorHAnsi"/>
          <w:b/>
          <w:color w:val="002060"/>
        </w:rPr>
        <w:t>Generally, possesses a seal.</w:t>
      </w:r>
      <w:r w:rsidRPr="00BB3793">
        <w:rPr>
          <w:rFonts w:cstheme="minorHAnsi"/>
          <w:color w:val="002060"/>
        </w:rPr>
        <w:t xml:space="preserve"> [3 Bl, Comm. 24; 3 Steph. Comm. 383; The Thomas Fletcher </w:t>
      </w:r>
      <w:proofErr w:type="spellStart"/>
      <w:r w:rsidRPr="00BB3793">
        <w:rPr>
          <w:rFonts w:cstheme="minorHAnsi"/>
          <w:color w:val="002060"/>
        </w:rPr>
        <w:t>C.C.Ga</w:t>
      </w:r>
      <w:proofErr w:type="spellEnd"/>
      <w:r w:rsidRPr="00BB3793">
        <w:rPr>
          <w:rFonts w:cstheme="minorHAnsi"/>
          <w:color w:val="002060"/>
        </w:rPr>
        <w:t xml:space="preserve">. 24 F. 481; Ex </w:t>
      </w:r>
      <w:proofErr w:type="spellStart"/>
      <w:r w:rsidRPr="00BB3793">
        <w:rPr>
          <w:rFonts w:cstheme="minorHAnsi"/>
          <w:color w:val="002060"/>
        </w:rPr>
        <w:t>parte</w:t>
      </w:r>
      <w:proofErr w:type="spellEnd"/>
      <w:r w:rsidRPr="00BB3793">
        <w:rPr>
          <w:rFonts w:cstheme="minorHAnsi"/>
          <w:color w:val="002060"/>
        </w:rPr>
        <w:t xml:space="preserve"> Thistleton, 52 Cal. 225; Erwin v. </w:t>
      </w:r>
      <w:proofErr w:type="gramStart"/>
      <w:r w:rsidRPr="00BB3793">
        <w:rPr>
          <w:rFonts w:cstheme="minorHAnsi"/>
          <w:color w:val="002060"/>
        </w:rPr>
        <w:t>U.S. ,</w:t>
      </w:r>
      <w:proofErr w:type="gramEnd"/>
      <w:r w:rsidRPr="00BB3793">
        <w:rPr>
          <w:rFonts w:cstheme="minorHAnsi"/>
          <w:color w:val="002060"/>
        </w:rPr>
        <w:t xml:space="preserve"> </w:t>
      </w:r>
      <w:proofErr w:type="spellStart"/>
      <w:r w:rsidRPr="00BB3793">
        <w:rPr>
          <w:rFonts w:cstheme="minorHAnsi"/>
          <w:color w:val="002060"/>
        </w:rPr>
        <w:t>D.C.Ga</w:t>
      </w:r>
      <w:proofErr w:type="spellEnd"/>
      <w:r w:rsidRPr="00BB3793">
        <w:rPr>
          <w:rFonts w:cstheme="minorHAnsi"/>
          <w:color w:val="002060"/>
        </w:rPr>
        <w:t xml:space="preserve">., 37 F. 488, 2 L.R.A. 229; Heininger v. Davis, 96 Ohio St. 205, 117 N.E. 229. 231]    </w:t>
      </w:r>
      <w:proofErr w:type="gramStart"/>
      <w:r w:rsidRPr="00BB3793">
        <w:rPr>
          <w:rFonts w:cstheme="minorHAnsi"/>
          <w:color w:val="002060"/>
        </w:rPr>
        <w:t xml:space="preserve">   [</w:t>
      </w:r>
      <w:proofErr w:type="gramEnd"/>
      <w:r w:rsidRPr="00BB3793">
        <w:rPr>
          <w:rFonts w:cstheme="minorHAnsi"/>
          <w:color w:val="002060"/>
        </w:rPr>
        <w:t>Black’s Law Dictionary 4</w:t>
      </w:r>
      <w:r w:rsidRPr="00BB3793">
        <w:rPr>
          <w:rFonts w:cstheme="minorHAnsi"/>
          <w:color w:val="002060"/>
          <w:vertAlign w:val="superscript"/>
        </w:rPr>
        <w:t>th</w:t>
      </w:r>
      <w:r w:rsidRPr="00BB3793">
        <w:rPr>
          <w:rFonts w:cstheme="minorHAnsi"/>
          <w:color w:val="002060"/>
        </w:rPr>
        <w:t xml:space="preserve"> Ed., 425, 426].</w:t>
      </w:r>
    </w:p>
    <w:p w14:paraId="6E9DE13E" w14:textId="77777777" w:rsidR="00700F86" w:rsidRPr="00BB3793" w:rsidRDefault="00700F86" w:rsidP="00700F86">
      <w:pPr>
        <w:pStyle w:val="ListParagraph"/>
        <w:ind w:left="900" w:hanging="540"/>
        <w:rPr>
          <w:rFonts w:cstheme="minorHAnsi"/>
          <w:color w:val="002060"/>
        </w:rPr>
      </w:pPr>
    </w:p>
    <w:p w14:paraId="39D6EFD3" w14:textId="77777777" w:rsidR="00700F86" w:rsidRPr="00BB3793" w:rsidRDefault="00700F86" w:rsidP="00700F86">
      <w:pPr>
        <w:pStyle w:val="ListParagraph"/>
        <w:numPr>
          <w:ilvl w:val="0"/>
          <w:numId w:val="6"/>
        </w:numPr>
        <w:spacing w:line="276" w:lineRule="auto"/>
        <w:ind w:left="900" w:hanging="540"/>
        <w:jc w:val="both"/>
        <w:rPr>
          <w:rFonts w:cstheme="minorHAnsi"/>
          <w:color w:val="002060"/>
        </w:rPr>
      </w:pPr>
      <w:bookmarkStart w:id="23" w:name="_Hlk535788423"/>
      <w:r w:rsidRPr="00BB3793">
        <w:rPr>
          <w:rFonts w:cstheme="minorHAnsi"/>
          <w:color w:val="002060"/>
        </w:rPr>
        <w:t xml:space="preserve">The International Court of The Ecclesia for </w:t>
      </w:r>
      <w:r w:rsidRPr="00BB3793">
        <w:rPr>
          <w:rFonts w:cstheme="minorHAnsi"/>
          <w:i/>
          <w:color w:val="002060"/>
        </w:rPr>
        <w:t xml:space="preserve">The Kingdom of David </w:t>
      </w:r>
      <w:r w:rsidRPr="00BB3793">
        <w:rPr>
          <w:rFonts w:cstheme="minorHAnsi"/>
          <w:color w:val="002060"/>
        </w:rPr>
        <w:t xml:space="preserve">shall establish </w:t>
      </w:r>
      <w:bookmarkEnd w:id="23"/>
      <w:r w:rsidRPr="00BB3793">
        <w:rPr>
          <w:rFonts w:cstheme="minorHAnsi"/>
          <w:color w:val="002060"/>
        </w:rPr>
        <w:t>a system for the maintenance of permanent records of its proceedings in physical and electronic forms and shall make such records available for review to all citizenry and to anyone in the public who has business with the Court.</w:t>
      </w:r>
    </w:p>
    <w:p w14:paraId="05BB4580" w14:textId="77777777" w:rsidR="00700F86" w:rsidRPr="00BB3793" w:rsidRDefault="00700F86" w:rsidP="00700F86">
      <w:pPr>
        <w:pStyle w:val="ListParagraph"/>
        <w:spacing w:line="276" w:lineRule="auto"/>
        <w:ind w:left="900" w:hanging="540"/>
        <w:jc w:val="both"/>
        <w:rPr>
          <w:rFonts w:cstheme="minorHAnsi"/>
          <w:color w:val="002060"/>
        </w:rPr>
      </w:pPr>
    </w:p>
    <w:p w14:paraId="7C65FCCA" w14:textId="77777777" w:rsidR="00700F86" w:rsidRPr="00BB3793" w:rsidRDefault="00700F86" w:rsidP="00700F86">
      <w:pPr>
        <w:pStyle w:val="ListParagraph"/>
        <w:numPr>
          <w:ilvl w:val="0"/>
          <w:numId w:val="6"/>
        </w:numPr>
        <w:spacing w:line="276" w:lineRule="auto"/>
        <w:ind w:left="900" w:hanging="540"/>
        <w:jc w:val="both"/>
        <w:rPr>
          <w:rFonts w:cstheme="minorHAnsi"/>
          <w:color w:val="002060"/>
        </w:rPr>
      </w:pPr>
      <w:r w:rsidRPr="00BB3793">
        <w:rPr>
          <w:rFonts w:cstheme="minorHAnsi"/>
          <w:color w:val="002060"/>
        </w:rPr>
        <w:t xml:space="preserve">The International Court of The Ecclesia for </w:t>
      </w:r>
      <w:r w:rsidRPr="00BB3793">
        <w:rPr>
          <w:rFonts w:cstheme="minorHAnsi"/>
          <w:i/>
          <w:color w:val="002060"/>
        </w:rPr>
        <w:t xml:space="preserve">The Kingdom of David </w:t>
      </w:r>
      <w:r w:rsidRPr="00BB3793">
        <w:rPr>
          <w:rFonts w:cstheme="minorHAnsi"/>
          <w:color w:val="002060"/>
        </w:rPr>
        <w:t>holds as the highest expression of equality, equanimity, balance, stability and justice the solemn and Global Maxims of Equity.</w:t>
      </w:r>
    </w:p>
    <w:p w14:paraId="6F9FC18C" w14:textId="77777777" w:rsidR="00700F86" w:rsidRPr="00BB3793" w:rsidRDefault="00700F86" w:rsidP="00700F86">
      <w:pPr>
        <w:pStyle w:val="ListParagraph"/>
        <w:ind w:left="900" w:hanging="540"/>
        <w:rPr>
          <w:rFonts w:cstheme="minorHAnsi"/>
          <w:color w:val="002060"/>
        </w:rPr>
      </w:pPr>
    </w:p>
    <w:p w14:paraId="5ED114EA" w14:textId="77777777" w:rsidR="00700F86" w:rsidRPr="00BB3793" w:rsidRDefault="00700F86" w:rsidP="00700F86">
      <w:pPr>
        <w:pStyle w:val="ListParagraph"/>
        <w:numPr>
          <w:ilvl w:val="0"/>
          <w:numId w:val="6"/>
        </w:numPr>
        <w:spacing w:line="276" w:lineRule="auto"/>
        <w:ind w:left="900" w:hanging="540"/>
        <w:jc w:val="both"/>
        <w:rPr>
          <w:rFonts w:cstheme="minorHAnsi"/>
          <w:color w:val="002060"/>
        </w:rPr>
      </w:pPr>
      <w:r w:rsidRPr="00BB3793">
        <w:rPr>
          <w:rFonts w:cstheme="minorHAnsi"/>
          <w:color w:val="002060"/>
        </w:rPr>
        <w:t xml:space="preserve">The International Court of The Ecclesia for </w:t>
      </w:r>
      <w:r w:rsidRPr="00BB3793">
        <w:rPr>
          <w:rFonts w:cstheme="minorHAnsi"/>
          <w:i/>
          <w:color w:val="002060"/>
        </w:rPr>
        <w:t xml:space="preserve">The Kingdom of David </w:t>
      </w:r>
      <w:r w:rsidRPr="00BB3793">
        <w:rPr>
          <w:rFonts w:cstheme="minorHAnsi"/>
          <w:color w:val="002060"/>
        </w:rPr>
        <w:t>shall create a permanent archive record and have a permanent Registrar and Archivist who shall issue certifies copies of any and all orders, writs or records of the Court.</w:t>
      </w:r>
    </w:p>
    <w:p w14:paraId="161C34FE" w14:textId="77777777" w:rsidR="00700F86" w:rsidRPr="00BB3793" w:rsidRDefault="00700F86" w:rsidP="00700F86">
      <w:pPr>
        <w:pStyle w:val="ListParagraph"/>
        <w:ind w:left="900" w:hanging="540"/>
        <w:rPr>
          <w:rFonts w:cstheme="minorHAnsi"/>
          <w:color w:val="002060"/>
        </w:rPr>
      </w:pPr>
    </w:p>
    <w:p w14:paraId="5329C1E6" w14:textId="77777777" w:rsidR="00700F86" w:rsidRPr="00BB3793" w:rsidRDefault="00700F86" w:rsidP="00700F86">
      <w:pPr>
        <w:pStyle w:val="ListParagraph"/>
        <w:numPr>
          <w:ilvl w:val="0"/>
          <w:numId w:val="6"/>
        </w:numPr>
        <w:spacing w:line="276" w:lineRule="auto"/>
        <w:ind w:left="900" w:hanging="540"/>
        <w:jc w:val="both"/>
        <w:rPr>
          <w:rFonts w:cstheme="minorHAnsi"/>
          <w:color w:val="002060"/>
        </w:rPr>
      </w:pPr>
      <w:r w:rsidRPr="00BB3793">
        <w:rPr>
          <w:rFonts w:cstheme="minorHAnsi"/>
          <w:color w:val="002060"/>
        </w:rPr>
        <w:t xml:space="preserve">Additionally, the said Archive shall include all document and records issued by the Court; by </w:t>
      </w:r>
      <w:bookmarkStart w:id="24" w:name="_Hlk535788002"/>
      <w:r w:rsidRPr="00BB3793">
        <w:rPr>
          <w:rFonts w:cstheme="minorHAnsi"/>
          <w:i/>
          <w:color w:val="002060"/>
        </w:rPr>
        <w:t xml:space="preserve">The Kingdom of David; </w:t>
      </w:r>
      <w:r w:rsidRPr="00BB3793">
        <w:rPr>
          <w:rFonts w:cstheme="minorHAnsi"/>
          <w:color w:val="002060"/>
        </w:rPr>
        <w:t xml:space="preserve">by </w:t>
      </w:r>
      <w:r w:rsidRPr="00BB3793">
        <w:rPr>
          <w:rFonts w:cstheme="minorHAnsi"/>
          <w:i/>
          <w:color w:val="002060"/>
        </w:rPr>
        <w:t>His Majesty King David Joel Weems</w:t>
      </w:r>
      <w:bookmarkEnd w:id="24"/>
      <w:r w:rsidRPr="00BB3793">
        <w:rPr>
          <w:rFonts w:cstheme="minorHAnsi"/>
          <w:i/>
          <w:color w:val="002060"/>
        </w:rPr>
        <w:t xml:space="preserve">; </w:t>
      </w:r>
      <w:r w:rsidRPr="00BB3793">
        <w:rPr>
          <w:rFonts w:cstheme="minorHAnsi"/>
          <w:color w:val="002060"/>
        </w:rPr>
        <w:t xml:space="preserve">by the privy counsel to </w:t>
      </w:r>
      <w:r w:rsidRPr="00BB3793">
        <w:rPr>
          <w:rFonts w:cstheme="minorHAnsi"/>
          <w:i/>
          <w:color w:val="002060"/>
        </w:rPr>
        <w:t xml:space="preserve">The Kingdom of David </w:t>
      </w:r>
      <w:r w:rsidRPr="00BB3793">
        <w:rPr>
          <w:rFonts w:cstheme="minorHAnsi"/>
          <w:color w:val="002060"/>
        </w:rPr>
        <w:t xml:space="preserve">and </w:t>
      </w:r>
      <w:r w:rsidRPr="00BB3793">
        <w:rPr>
          <w:rFonts w:cstheme="minorHAnsi"/>
          <w:i/>
          <w:color w:val="002060"/>
        </w:rPr>
        <w:t xml:space="preserve">His Majesty King David Joel Weems; </w:t>
      </w:r>
      <w:r w:rsidRPr="00BB3793">
        <w:rPr>
          <w:rFonts w:cstheme="minorHAnsi"/>
          <w:color w:val="002060"/>
        </w:rPr>
        <w:t>and as created by or for the citizenry in their individual processes in establishing private entities or engaging processes of establishing private entities or engaging processes for status correction or related or non-related actions.</w:t>
      </w:r>
    </w:p>
    <w:p w14:paraId="0400754B" w14:textId="77777777" w:rsidR="00700F86" w:rsidRPr="00BB3793" w:rsidRDefault="00700F86" w:rsidP="00700F86">
      <w:pPr>
        <w:pStyle w:val="ListParagraph"/>
        <w:ind w:left="900" w:hanging="540"/>
        <w:rPr>
          <w:rFonts w:cstheme="minorHAnsi"/>
          <w:color w:val="002060"/>
        </w:rPr>
      </w:pPr>
    </w:p>
    <w:p w14:paraId="20A05E78" w14:textId="77777777" w:rsidR="00700F86" w:rsidRPr="00BB3793" w:rsidRDefault="00700F86" w:rsidP="00700F86">
      <w:pPr>
        <w:pStyle w:val="ListParagraph"/>
        <w:numPr>
          <w:ilvl w:val="0"/>
          <w:numId w:val="6"/>
        </w:numPr>
        <w:spacing w:line="276" w:lineRule="auto"/>
        <w:ind w:left="900" w:hanging="540"/>
        <w:jc w:val="both"/>
        <w:rPr>
          <w:rFonts w:cstheme="minorHAnsi"/>
          <w:color w:val="002060"/>
        </w:rPr>
      </w:pPr>
      <w:r w:rsidRPr="00BB3793">
        <w:rPr>
          <w:rFonts w:cstheme="minorHAnsi"/>
          <w:color w:val="002060"/>
        </w:rPr>
        <w:t>The International Court of The Ecclesia</w:t>
      </w:r>
      <w:bookmarkStart w:id="25" w:name="_Hlk535788934"/>
      <w:r w:rsidRPr="00BB3793">
        <w:rPr>
          <w:rFonts w:cstheme="minorHAnsi"/>
          <w:color w:val="002060"/>
        </w:rPr>
        <w:t xml:space="preserve"> for </w:t>
      </w:r>
      <w:r w:rsidRPr="00BB3793">
        <w:rPr>
          <w:rFonts w:cstheme="minorHAnsi"/>
          <w:i/>
          <w:color w:val="002060"/>
        </w:rPr>
        <w:t xml:space="preserve">The Kingdom of David </w:t>
      </w:r>
      <w:r w:rsidRPr="00BB3793">
        <w:rPr>
          <w:rFonts w:cstheme="minorHAnsi"/>
          <w:color w:val="002060"/>
        </w:rPr>
        <w:t>shall</w:t>
      </w:r>
      <w:bookmarkEnd w:id="25"/>
      <w:r w:rsidRPr="00BB3793">
        <w:rPr>
          <w:rFonts w:cstheme="minorHAnsi"/>
          <w:color w:val="002060"/>
        </w:rPr>
        <w:t xml:space="preserve"> establish the offices of clerk; registrar or administrator; bailiff; serjeant-at-arms; and any other needful position or office that it sees fit for the purposes of maintaining order and proper function of the procedures of the Court.</w:t>
      </w:r>
    </w:p>
    <w:p w14:paraId="4354D91E" w14:textId="77777777" w:rsidR="00700F86" w:rsidRPr="00BB3793" w:rsidRDefault="00700F86" w:rsidP="00700F86">
      <w:pPr>
        <w:pStyle w:val="ListParagraph"/>
        <w:ind w:left="900" w:hanging="540"/>
        <w:rPr>
          <w:rFonts w:cstheme="minorHAnsi"/>
          <w:color w:val="002060"/>
        </w:rPr>
      </w:pPr>
    </w:p>
    <w:p w14:paraId="291A1E3B" w14:textId="77777777" w:rsidR="00700F86" w:rsidRPr="00BB3793" w:rsidRDefault="00700F86" w:rsidP="00700F86">
      <w:pPr>
        <w:pStyle w:val="ListParagraph"/>
        <w:numPr>
          <w:ilvl w:val="0"/>
          <w:numId w:val="6"/>
        </w:numPr>
        <w:spacing w:line="276" w:lineRule="auto"/>
        <w:ind w:left="900" w:hanging="540"/>
        <w:jc w:val="both"/>
        <w:rPr>
          <w:rFonts w:cstheme="minorHAnsi"/>
          <w:color w:val="002060"/>
        </w:rPr>
      </w:pPr>
      <w:r w:rsidRPr="00BB3793">
        <w:rPr>
          <w:rFonts w:cstheme="minorHAnsi"/>
          <w:color w:val="002060"/>
        </w:rPr>
        <w:t xml:space="preserve">The International Court of The Ecclesia for </w:t>
      </w:r>
      <w:r w:rsidRPr="00BB3793">
        <w:rPr>
          <w:rFonts w:cstheme="minorHAnsi"/>
          <w:i/>
          <w:color w:val="002060"/>
        </w:rPr>
        <w:t xml:space="preserve">The Kingdom of David </w:t>
      </w:r>
      <w:r w:rsidRPr="00BB3793">
        <w:rPr>
          <w:rFonts w:cstheme="minorHAnsi"/>
          <w:color w:val="002060"/>
        </w:rPr>
        <w:t>shall recognize the principals of Exclusive Equity as paramount to all its functions and duties.</w:t>
      </w:r>
    </w:p>
    <w:p w14:paraId="6A06781A" w14:textId="77777777" w:rsidR="00700F86" w:rsidRPr="00BB3793" w:rsidRDefault="00700F86" w:rsidP="00700F86">
      <w:pPr>
        <w:pStyle w:val="ListParagraph"/>
        <w:ind w:left="900" w:hanging="540"/>
        <w:rPr>
          <w:rFonts w:cstheme="minorHAnsi"/>
          <w:color w:val="002060"/>
        </w:rPr>
      </w:pPr>
    </w:p>
    <w:p w14:paraId="153A5FE7" w14:textId="77777777" w:rsidR="00700F86" w:rsidRPr="00BB3793" w:rsidRDefault="00700F86" w:rsidP="00700F86">
      <w:pPr>
        <w:pStyle w:val="ListParagraph"/>
        <w:numPr>
          <w:ilvl w:val="0"/>
          <w:numId w:val="6"/>
        </w:numPr>
        <w:spacing w:line="276" w:lineRule="auto"/>
        <w:ind w:left="900" w:hanging="540"/>
        <w:jc w:val="both"/>
        <w:rPr>
          <w:rFonts w:cstheme="minorHAnsi"/>
          <w:color w:val="002060"/>
        </w:rPr>
      </w:pPr>
      <w:r w:rsidRPr="00BB3793">
        <w:rPr>
          <w:rFonts w:cstheme="minorHAnsi"/>
          <w:color w:val="002060"/>
        </w:rPr>
        <w:t xml:space="preserve">The International Court of The Ecclesia for </w:t>
      </w:r>
      <w:r w:rsidRPr="00BB3793">
        <w:rPr>
          <w:rFonts w:cstheme="minorHAnsi"/>
          <w:i/>
          <w:color w:val="002060"/>
        </w:rPr>
        <w:t xml:space="preserve">The Kingdom of David </w:t>
      </w:r>
      <w:r w:rsidRPr="00BB3793">
        <w:rPr>
          <w:rFonts w:cstheme="minorHAnsi"/>
          <w:color w:val="002060"/>
        </w:rPr>
        <w:t>shall require that there be an injured party for claims of a civil nature.</w:t>
      </w:r>
    </w:p>
    <w:p w14:paraId="7B7DEE51" w14:textId="77777777" w:rsidR="00700F86" w:rsidRPr="00BB3793" w:rsidRDefault="00700F86" w:rsidP="00700F86">
      <w:pPr>
        <w:pStyle w:val="ListParagraph"/>
        <w:ind w:left="900" w:hanging="540"/>
        <w:rPr>
          <w:rFonts w:cstheme="minorHAnsi"/>
          <w:color w:val="002060"/>
        </w:rPr>
      </w:pPr>
    </w:p>
    <w:p w14:paraId="292C8B9E" w14:textId="77777777" w:rsidR="00700F86" w:rsidRPr="00BB3793" w:rsidRDefault="00700F86" w:rsidP="00700F86">
      <w:pPr>
        <w:pStyle w:val="ListParagraph"/>
        <w:numPr>
          <w:ilvl w:val="0"/>
          <w:numId w:val="6"/>
        </w:numPr>
        <w:spacing w:line="276" w:lineRule="auto"/>
        <w:ind w:left="900" w:hanging="540"/>
        <w:jc w:val="both"/>
        <w:rPr>
          <w:rFonts w:cstheme="minorHAnsi"/>
          <w:color w:val="002060"/>
        </w:rPr>
      </w:pPr>
      <w:bookmarkStart w:id="26" w:name="_Hlk535790006"/>
      <w:r w:rsidRPr="00BB3793">
        <w:rPr>
          <w:rFonts w:cstheme="minorHAnsi"/>
          <w:color w:val="002060"/>
        </w:rPr>
        <w:t xml:space="preserve">The International Court of The Ecclesia for </w:t>
      </w:r>
      <w:r w:rsidRPr="00BB3793">
        <w:rPr>
          <w:rFonts w:cstheme="minorHAnsi"/>
          <w:i/>
          <w:color w:val="002060"/>
        </w:rPr>
        <w:t xml:space="preserve">The Kingdom of David </w:t>
      </w:r>
      <w:r w:rsidRPr="00BB3793">
        <w:rPr>
          <w:rFonts w:cstheme="minorHAnsi"/>
          <w:color w:val="002060"/>
        </w:rPr>
        <w:t>shall require</w:t>
      </w:r>
      <w:bookmarkEnd w:id="26"/>
      <w:r w:rsidRPr="00BB3793">
        <w:rPr>
          <w:rFonts w:cstheme="minorHAnsi"/>
          <w:color w:val="002060"/>
        </w:rPr>
        <w:t xml:space="preserve"> that there be a breach of contract for claims of an equitable nature.</w:t>
      </w:r>
    </w:p>
    <w:p w14:paraId="2CF4FF58" w14:textId="77777777" w:rsidR="00700F86" w:rsidRPr="00BB3793" w:rsidRDefault="00700F86" w:rsidP="00700F86">
      <w:pPr>
        <w:pStyle w:val="ListParagraph"/>
        <w:ind w:left="900" w:hanging="540"/>
        <w:rPr>
          <w:rFonts w:cstheme="minorHAnsi"/>
          <w:color w:val="002060"/>
        </w:rPr>
      </w:pPr>
    </w:p>
    <w:p w14:paraId="4DF4AFBB" w14:textId="77777777" w:rsidR="00700F86" w:rsidRPr="00BB3793" w:rsidRDefault="00700F86" w:rsidP="00700F86">
      <w:pPr>
        <w:pStyle w:val="ListParagraph"/>
        <w:numPr>
          <w:ilvl w:val="0"/>
          <w:numId w:val="6"/>
        </w:numPr>
        <w:spacing w:line="276" w:lineRule="auto"/>
        <w:ind w:left="900" w:hanging="540"/>
        <w:jc w:val="both"/>
        <w:rPr>
          <w:rFonts w:cstheme="minorHAnsi"/>
          <w:color w:val="002060"/>
        </w:rPr>
      </w:pPr>
      <w:r w:rsidRPr="00BB3793">
        <w:rPr>
          <w:rFonts w:cstheme="minorHAnsi"/>
          <w:color w:val="002060"/>
        </w:rPr>
        <w:t xml:space="preserve">The International Court of The Ecclesia for </w:t>
      </w:r>
      <w:r w:rsidRPr="00BB3793">
        <w:rPr>
          <w:rFonts w:cstheme="minorHAnsi"/>
          <w:i/>
          <w:color w:val="002060"/>
        </w:rPr>
        <w:t xml:space="preserve">The Kingdom of David </w:t>
      </w:r>
      <w:r w:rsidRPr="00BB3793">
        <w:rPr>
          <w:rFonts w:cstheme="minorHAnsi"/>
          <w:color w:val="002060"/>
        </w:rPr>
        <w:t xml:space="preserve">shall acknowledge and recognize that contract makes the law, and all elements of contract must be clear and clearly revealed; the Court abhors a vacuum in law and does not accept implied or hidden clauses, silent judicial notice or other elements of deceit, fraud, manipulation or otherwise, all of which shall not be allowed for consideration or as </w:t>
      </w:r>
      <w:bookmarkStart w:id="27" w:name="_Hlk535789940"/>
      <w:r w:rsidRPr="00BB3793">
        <w:rPr>
          <w:rFonts w:cstheme="minorHAnsi"/>
          <w:color w:val="002060"/>
        </w:rPr>
        <w:t xml:space="preserve">evidentiary evidence </w:t>
      </w:r>
      <w:bookmarkEnd w:id="27"/>
      <w:r w:rsidRPr="00BB3793">
        <w:rPr>
          <w:rFonts w:cstheme="minorHAnsi"/>
          <w:color w:val="002060"/>
        </w:rPr>
        <w:t>in the Court.</w:t>
      </w:r>
    </w:p>
    <w:p w14:paraId="3F066DD4" w14:textId="77777777" w:rsidR="00700F86" w:rsidRPr="00BB3793" w:rsidRDefault="00700F86" w:rsidP="00700F86">
      <w:pPr>
        <w:pStyle w:val="ListParagraph"/>
        <w:ind w:left="900" w:hanging="540"/>
        <w:rPr>
          <w:rFonts w:cstheme="minorHAnsi"/>
          <w:color w:val="002060"/>
        </w:rPr>
      </w:pPr>
    </w:p>
    <w:p w14:paraId="74B03022" w14:textId="77777777" w:rsidR="00700F86" w:rsidRPr="00BB3793" w:rsidRDefault="00700F86" w:rsidP="00700F86">
      <w:pPr>
        <w:pStyle w:val="ListParagraph"/>
        <w:numPr>
          <w:ilvl w:val="0"/>
          <w:numId w:val="6"/>
        </w:numPr>
        <w:spacing w:line="276" w:lineRule="auto"/>
        <w:ind w:left="900" w:hanging="540"/>
        <w:jc w:val="both"/>
        <w:rPr>
          <w:rFonts w:cstheme="minorHAnsi"/>
          <w:color w:val="002060"/>
        </w:rPr>
      </w:pPr>
      <w:r w:rsidRPr="00BB3793">
        <w:rPr>
          <w:rFonts w:cstheme="minorHAnsi"/>
          <w:color w:val="002060"/>
        </w:rPr>
        <w:t xml:space="preserve">The International Court of The Ecclesia for </w:t>
      </w:r>
      <w:r w:rsidRPr="00BB3793">
        <w:rPr>
          <w:rFonts w:cstheme="minorHAnsi"/>
          <w:i/>
          <w:color w:val="002060"/>
        </w:rPr>
        <w:t xml:space="preserve">The Kingdom of David </w:t>
      </w:r>
      <w:r w:rsidRPr="00BB3793">
        <w:rPr>
          <w:rFonts w:cstheme="minorHAnsi"/>
          <w:color w:val="002060"/>
        </w:rPr>
        <w:t>shall require that there must be a meeting of the minds and recognizes that full disclosure is paramount within the law of contracts.</w:t>
      </w:r>
    </w:p>
    <w:p w14:paraId="26338B8E" w14:textId="77777777" w:rsidR="00700F86" w:rsidRPr="00BB3793" w:rsidRDefault="00700F86" w:rsidP="00700F86">
      <w:pPr>
        <w:pStyle w:val="ListParagraph"/>
        <w:ind w:left="900" w:hanging="540"/>
        <w:rPr>
          <w:rFonts w:cstheme="minorHAnsi"/>
          <w:color w:val="002060"/>
        </w:rPr>
      </w:pPr>
    </w:p>
    <w:p w14:paraId="227D7C29" w14:textId="77777777" w:rsidR="00700F86" w:rsidRPr="00BB3793" w:rsidRDefault="00700F86" w:rsidP="00700F86">
      <w:pPr>
        <w:pStyle w:val="ListParagraph"/>
        <w:numPr>
          <w:ilvl w:val="0"/>
          <w:numId w:val="6"/>
        </w:numPr>
        <w:spacing w:line="276" w:lineRule="auto"/>
        <w:ind w:left="900" w:hanging="540"/>
        <w:jc w:val="both"/>
        <w:rPr>
          <w:rFonts w:cstheme="minorHAnsi"/>
          <w:color w:val="002060"/>
        </w:rPr>
      </w:pPr>
      <w:r w:rsidRPr="00BB3793">
        <w:rPr>
          <w:rFonts w:cstheme="minorHAnsi"/>
          <w:color w:val="002060"/>
        </w:rPr>
        <w:t xml:space="preserve">The International Court of The Ecclesia for </w:t>
      </w:r>
      <w:r w:rsidRPr="00BB3793">
        <w:rPr>
          <w:rFonts w:cstheme="minorHAnsi"/>
          <w:i/>
          <w:color w:val="002060"/>
        </w:rPr>
        <w:t xml:space="preserve">The Kingdom of David </w:t>
      </w:r>
      <w:r w:rsidRPr="00BB3793">
        <w:rPr>
          <w:rFonts w:cstheme="minorHAnsi"/>
          <w:color w:val="002060"/>
        </w:rPr>
        <w:t xml:space="preserve">recognizes and upholds that all Contracts to be adjudicated in the Court are only valid when signed and sealed by equals with full meeting of the minds and just consideration for all the parties; the Court abhors unjust enrichment and finds any contract in support of such to be a nullity in the eyes of the laws of </w:t>
      </w:r>
      <w:r w:rsidRPr="00BB3793">
        <w:rPr>
          <w:rFonts w:cstheme="minorHAnsi"/>
          <w:i/>
          <w:color w:val="002060"/>
        </w:rPr>
        <w:t xml:space="preserve">The Kingdom of David </w:t>
      </w:r>
      <w:r w:rsidRPr="00BB3793">
        <w:rPr>
          <w:rFonts w:cstheme="minorHAnsi"/>
          <w:color w:val="002060"/>
        </w:rPr>
        <w:t xml:space="preserve">and in the divine laws and eyes of the </w:t>
      </w:r>
      <w:r w:rsidRPr="00BB3793">
        <w:rPr>
          <w:rFonts w:cstheme="minorHAnsi"/>
          <w:i/>
          <w:color w:val="002060"/>
        </w:rPr>
        <w:t>God</w:t>
      </w:r>
      <w:r w:rsidRPr="00BB3793">
        <w:rPr>
          <w:rFonts w:cstheme="minorHAnsi"/>
          <w:color w:val="002060"/>
        </w:rPr>
        <w:t xml:space="preserve"> of all creation.</w:t>
      </w:r>
    </w:p>
    <w:p w14:paraId="431105DD" w14:textId="77777777" w:rsidR="00700F86" w:rsidRPr="00BB3793" w:rsidRDefault="00700F86" w:rsidP="00700F86">
      <w:pPr>
        <w:pStyle w:val="ListParagraph"/>
        <w:ind w:left="900" w:hanging="540"/>
        <w:rPr>
          <w:rFonts w:cstheme="minorHAnsi"/>
          <w:color w:val="002060"/>
        </w:rPr>
      </w:pPr>
    </w:p>
    <w:p w14:paraId="7F1AC85F" w14:textId="77777777" w:rsidR="00700F86" w:rsidRPr="00BB3793" w:rsidRDefault="00700F86" w:rsidP="00700F86">
      <w:pPr>
        <w:pStyle w:val="ListParagraph"/>
        <w:numPr>
          <w:ilvl w:val="0"/>
          <w:numId w:val="6"/>
        </w:numPr>
        <w:spacing w:line="276" w:lineRule="auto"/>
        <w:ind w:left="900" w:hanging="540"/>
        <w:jc w:val="both"/>
        <w:rPr>
          <w:rFonts w:cstheme="minorHAnsi"/>
          <w:color w:val="002060"/>
        </w:rPr>
      </w:pPr>
      <w:bookmarkStart w:id="28" w:name="_Hlk535792059"/>
      <w:r w:rsidRPr="00BB3793">
        <w:rPr>
          <w:rFonts w:cstheme="minorHAnsi"/>
          <w:color w:val="002060"/>
        </w:rPr>
        <w:t xml:space="preserve">The International Court of The Ecclesia for </w:t>
      </w:r>
      <w:r w:rsidRPr="00BB3793">
        <w:rPr>
          <w:rFonts w:cstheme="minorHAnsi"/>
          <w:i/>
          <w:color w:val="002060"/>
        </w:rPr>
        <w:t xml:space="preserve">The Kingdom of David </w:t>
      </w:r>
      <w:r w:rsidRPr="00BB3793">
        <w:rPr>
          <w:rFonts w:cstheme="minorHAnsi"/>
          <w:color w:val="002060"/>
        </w:rPr>
        <w:t xml:space="preserve">recognizes that </w:t>
      </w:r>
      <w:bookmarkEnd w:id="28"/>
      <w:r w:rsidRPr="00BB3793">
        <w:rPr>
          <w:rFonts w:cstheme="minorHAnsi"/>
          <w:color w:val="002060"/>
        </w:rPr>
        <w:t xml:space="preserve">adhesion contracts are unilateral in nature and if containing hidden clauses or lack of consideration or otherwise are considered null and void, unless reaffirmed by the receiving party and if any receiving party upon recognition of the hidden nature of such clauses enters a statement with the Court of non-consent then such contracts shall be adjudged as null and void </w:t>
      </w:r>
      <w:r w:rsidRPr="00BB3793">
        <w:rPr>
          <w:rFonts w:cstheme="minorHAnsi"/>
          <w:i/>
          <w:color w:val="002060"/>
        </w:rPr>
        <w:t>ab initio</w:t>
      </w:r>
      <w:r w:rsidRPr="00BB3793">
        <w:rPr>
          <w:rFonts w:cstheme="minorHAnsi"/>
          <w:color w:val="002060"/>
        </w:rPr>
        <w:t>.</w:t>
      </w:r>
    </w:p>
    <w:p w14:paraId="4185E397" w14:textId="77777777" w:rsidR="00700F86" w:rsidRPr="00BB3793" w:rsidRDefault="00700F86" w:rsidP="00700F86">
      <w:pPr>
        <w:pStyle w:val="ListParagraph"/>
        <w:ind w:left="900" w:hanging="540"/>
        <w:rPr>
          <w:rFonts w:cstheme="minorHAnsi"/>
          <w:color w:val="002060"/>
        </w:rPr>
      </w:pPr>
    </w:p>
    <w:p w14:paraId="4878F418" w14:textId="77777777" w:rsidR="00700F86" w:rsidRPr="00BB3793" w:rsidRDefault="00700F86" w:rsidP="00700F86">
      <w:pPr>
        <w:pStyle w:val="ListParagraph"/>
        <w:numPr>
          <w:ilvl w:val="0"/>
          <w:numId w:val="6"/>
        </w:numPr>
        <w:spacing w:line="276" w:lineRule="auto"/>
        <w:ind w:left="900" w:hanging="540"/>
        <w:jc w:val="both"/>
        <w:rPr>
          <w:rFonts w:cstheme="minorHAnsi"/>
          <w:color w:val="002060"/>
        </w:rPr>
      </w:pPr>
      <w:r w:rsidRPr="00BB3793">
        <w:rPr>
          <w:rFonts w:cstheme="minorHAnsi"/>
          <w:color w:val="002060"/>
        </w:rPr>
        <w:t xml:space="preserve">The International Court of The Ecclesia for </w:t>
      </w:r>
      <w:r w:rsidRPr="00BB3793">
        <w:rPr>
          <w:rFonts w:cstheme="minorHAnsi"/>
          <w:i/>
          <w:color w:val="002060"/>
        </w:rPr>
        <w:t xml:space="preserve">The Kingdom of David </w:t>
      </w:r>
      <w:r w:rsidRPr="00BB3793">
        <w:rPr>
          <w:rFonts w:cstheme="minorHAnsi"/>
          <w:color w:val="002060"/>
        </w:rPr>
        <w:t>recognizes that the Right of Preservation of Interests is paramount to preserve and protect the rights, the law and the beneficial interests and equitable rights of any or all parties to a matter, until such matter is settled. The Maxims of Equity shall prevail in such cases.</w:t>
      </w:r>
    </w:p>
    <w:p w14:paraId="63390732" w14:textId="77777777" w:rsidR="00700F86" w:rsidRPr="00BB3793" w:rsidRDefault="00700F86" w:rsidP="00700F86">
      <w:pPr>
        <w:pStyle w:val="ListParagraph"/>
        <w:ind w:left="900" w:hanging="540"/>
        <w:rPr>
          <w:rFonts w:cstheme="minorHAnsi"/>
          <w:color w:val="002060"/>
        </w:rPr>
      </w:pPr>
    </w:p>
    <w:p w14:paraId="1DD5F823" w14:textId="77777777" w:rsidR="00700F86" w:rsidRPr="00BB3793" w:rsidRDefault="00700F86" w:rsidP="00700F86">
      <w:pPr>
        <w:pStyle w:val="ListParagraph"/>
        <w:numPr>
          <w:ilvl w:val="0"/>
          <w:numId w:val="6"/>
        </w:numPr>
        <w:spacing w:line="276" w:lineRule="auto"/>
        <w:ind w:left="900" w:hanging="540"/>
        <w:jc w:val="both"/>
        <w:rPr>
          <w:rFonts w:cstheme="minorHAnsi"/>
          <w:color w:val="002060"/>
        </w:rPr>
      </w:pPr>
      <w:bookmarkStart w:id="29" w:name="_Hlk535823082"/>
      <w:r w:rsidRPr="00BB3793">
        <w:rPr>
          <w:rFonts w:cstheme="minorHAnsi"/>
          <w:color w:val="002060"/>
        </w:rPr>
        <w:t xml:space="preserve">The International Court of The Ecclesia for </w:t>
      </w:r>
      <w:r w:rsidRPr="00BB3793">
        <w:rPr>
          <w:rFonts w:cstheme="minorHAnsi"/>
          <w:i/>
          <w:color w:val="002060"/>
        </w:rPr>
        <w:t xml:space="preserve">The Kingdom of David </w:t>
      </w:r>
      <w:r w:rsidRPr="00BB3793">
        <w:rPr>
          <w:rFonts w:cstheme="minorHAnsi"/>
          <w:color w:val="002060"/>
        </w:rPr>
        <w:t xml:space="preserve">recognizes </w:t>
      </w:r>
      <w:bookmarkEnd w:id="29"/>
      <w:r w:rsidRPr="00BB3793">
        <w:rPr>
          <w:rFonts w:cstheme="minorHAnsi"/>
          <w:color w:val="002060"/>
        </w:rPr>
        <w:t>the eternal and long-standing Maxims of Equity, as follows:</w:t>
      </w:r>
    </w:p>
    <w:p w14:paraId="349D0A91" w14:textId="77777777" w:rsidR="00700F86" w:rsidRPr="00BB3793" w:rsidRDefault="00700F86" w:rsidP="00700F86">
      <w:pPr>
        <w:ind w:left="900" w:hanging="540"/>
        <w:rPr>
          <w:rFonts w:cstheme="minorHAnsi"/>
          <w:color w:val="002060"/>
        </w:rPr>
      </w:pPr>
    </w:p>
    <w:p w14:paraId="07AB2AD4" w14:textId="77777777" w:rsidR="00700F86" w:rsidRPr="00BB3793" w:rsidRDefault="00700F86" w:rsidP="00700F86">
      <w:pPr>
        <w:pStyle w:val="ListParagraph"/>
        <w:numPr>
          <w:ilvl w:val="1"/>
          <w:numId w:val="6"/>
        </w:numPr>
        <w:spacing w:line="276" w:lineRule="auto"/>
        <w:ind w:hanging="540"/>
        <w:jc w:val="both"/>
        <w:rPr>
          <w:rFonts w:cstheme="minorHAnsi"/>
          <w:color w:val="002060"/>
        </w:rPr>
      </w:pPr>
      <w:r w:rsidRPr="00BB3793">
        <w:rPr>
          <w:rFonts w:cstheme="minorHAnsi"/>
          <w:color w:val="002060"/>
        </w:rPr>
        <w:t>Equity sees that as done what ought to be done.</w:t>
      </w:r>
    </w:p>
    <w:p w14:paraId="4C96CBCD" w14:textId="77777777" w:rsidR="00700F86" w:rsidRPr="00BB3793" w:rsidRDefault="00700F86" w:rsidP="00700F86">
      <w:pPr>
        <w:pStyle w:val="ListParagraph"/>
        <w:spacing w:line="276" w:lineRule="auto"/>
        <w:ind w:left="1440" w:hanging="540"/>
        <w:jc w:val="both"/>
        <w:rPr>
          <w:rFonts w:cstheme="minorHAnsi"/>
          <w:color w:val="002060"/>
        </w:rPr>
      </w:pPr>
    </w:p>
    <w:p w14:paraId="50154792" w14:textId="77777777" w:rsidR="00700F86" w:rsidRPr="00BB3793" w:rsidRDefault="00700F86" w:rsidP="00700F86">
      <w:pPr>
        <w:pStyle w:val="ListParagraph"/>
        <w:numPr>
          <w:ilvl w:val="1"/>
          <w:numId w:val="6"/>
        </w:numPr>
        <w:spacing w:line="276" w:lineRule="auto"/>
        <w:ind w:hanging="540"/>
        <w:jc w:val="both"/>
        <w:rPr>
          <w:rFonts w:cstheme="minorHAnsi"/>
          <w:color w:val="002060"/>
        </w:rPr>
      </w:pPr>
      <w:r w:rsidRPr="00BB3793">
        <w:rPr>
          <w:rFonts w:cstheme="minorHAnsi"/>
          <w:color w:val="002060"/>
        </w:rPr>
        <w:t xml:space="preserve">Equity will not suffer a wrong to be without a remedy. </w:t>
      </w:r>
    </w:p>
    <w:p w14:paraId="5B678C8C" w14:textId="77777777" w:rsidR="00700F86" w:rsidRPr="00BB3793" w:rsidRDefault="00700F86" w:rsidP="00700F86">
      <w:pPr>
        <w:pStyle w:val="ListParagraph"/>
        <w:ind w:left="1440" w:hanging="540"/>
        <w:rPr>
          <w:rFonts w:cstheme="minorHAnsi"/>
          <w:color w:val="002060"/>
        </w:rPr>
      </w:pPr>
    </w:p>
    <w:p w14:paraId="2E87AEE7" w14:textId="77777777" w:rsidR="00700F86" w:rsidRPr="00BB3793" w:rsidRDefault="00700F86" w:rsidP="00700F86">
      <w:pPr>
        <w:pStyle w:val="ListParagraph"/>
        <w:numPr>
          <w:ilvl w:val="1"/>
          <w:numId w:val="6"/>
        </w:numPr>
        <w:spacing w:line="276" w:lineRule="auto"/>
        <w:ind w:hanging="540"/>
        <w:jc w:val="both"/>
        <w:rPr>
          <w:rFonts w:cstheme="minorHAnsi"/>
          <w:color w:val="002060"/>
        </w:rPr>
      </w:pPr>
      <w:r w:rsidRPr="00BB3793">
        <w:rPr>
          <w:rFonts w:cstheme="minorHAnsi"/>
          <w:color w:val="002060"/>
        </w:rPr>
        <w:t>Equity delights in Equality.</w:t>
      </w:r>
    </w:p>
    <w:p w14:paraId="264D97CE" w14:textId="77777777" w:rsidR="00700F86" w:rsidRPr="00BB3793" w:rsidRDefault="00700F86" w:rsidP="00700F86">
      <w:pPr>
        <w:rPr>
          <w:rFonts w:cstheme="minorHAnsi"/>
          <w:color w:val="002060"/>
        </w:rPr>
      </w:pPr>
    </w:p>
    <w:p w14:paraId="09C5830B" w14:textId="77777777" w:rsidR="00700F86" w:rsidRPr="00BB3793" w:rsidRDefault="00700F86" w:rsidP="00700F86">
      <w:pPr>
        <w:pStyle w:val="ListParagraph"/>
        <w:numPr>
          <w:ilvl w:val="1"/>
          <w:numId w:val="6"/>
        </w:numPr>
        <w:spacing w:line="276" w:lineRule="auto"/>
        <w:ind w:hanging="540"/>
        <w:jc w:val="both"/>
        <w:rPr>
          <w:rFonts w:cstheme="minorHAnsi"/>
          <w:color w:val="002060"/>
        </w:rPr>
      </w:pPr>
      <w:r w:rsidRPr="00BB3793">
        <w:rPr>
          <w:rFonts w:cstheme="minorHAnsi"/>
          <w:color w:val="002060"/>
        </w:rPr>
        <w:t>One who seeks Equity must do Equity.</w:t>
      </w:r>
    </w:p>
    <w:p w14:paraId="7941023A" w14:textId="77777777" w:rsidR="00700F86" w:rsidRPr="00BB3793" w:rsidRDefault="00700F86" w:rsidP="00700F86">
      <w:pPr>
        <w:pStyle w:val="ListParagraph"/>
        <w:ind w:left="1440" w:hanging="540"/>
        <w:rPr>
          <w:rFonts w:cstheme="minorHAnsi"/>
          <w:color w:val="002060"/>
        </w:rPr>
      </w:pPr>
    </w:p>
    <w:p w14:paraId="4DFF64FA" w14:textId="77777777" w:rsidR="00700F86" w:rsidRPr="00BB3793" w:rsidRDefault="00700F86" w:rsidP="00700F86">
      <w:pPr>
        <w:pStyle w:val="ListParagraph"/>
        <w:numPr>
          <w:ilvl w:val="1"/>
          <w:numId w:val="6"/>
        </w:numPr>
        <w:spacing w:line="276" w:lineRule="auto"/>
        <w:ind w:hanging="540"/>
        <w:jc w:val="both"/>
        <w:rPr>
          <w:rFonts w:cstheme="minorHAnsi"/>
          <w:color w:val="002060"/>
        </w:rPr>
      </w:pPr>
      <w:r w:rsidRPr="00BB3793">
        <w:rPr>
          <w:rFonts w:cstheme="minorHAnsi"/>
          <w:color w:val="002060"/>
        </w:rPr>
        <w:t>Equity aids the vigilant, not those who slumber on their rights.</w:t>
      </w:r>
    </w:p>
    <w:p w14:paraId="59D1B90A" w14:textId="77777777" w:rsidR="00700F86" w:rsidRPr="00BB3793" w:rsidRDefault="00700F86" w:rsidP="00700F86">
      <w:pPr>
        <w:pStyle w:val="ListParagraph"/>
        <w:ind w:left="1440" w:hanging="540"/>
        <w:rPr>
          <w:rFonts w:cstheme="minorHAnsi"/>
          <w:color w:val="002060"/>
        </w:rPr>
      </w:pPr>
    </w:p>
    <w:p w14:paraId="5DB495E3" w14:textId="77777777" w:rsidR="00700F86" w:rsidRPr="00BB3793" w:rsidRDefault="00700F86" w:rsidP="00700F86">
      <w:pPr>
        <w:pStyle w:val="ListParagraph"/>
        <w:numPr>
          <w:ilvl w:val="1"/>
          <w:numId w:val="6"/>
        </w:numPr>
        <w:spacing w:line="276" w:lineRule="auto"/>
        <w:ind w:hanging="540"/>
        <w:jc w:val="both"/>
        <w:rPr>
          <w:rFonts w:cstheme="minorHAnsi"/>
          <w:color w:val="002060"/>
        </w:rPr>
      </w:pPr>
      <w:r w:rsidRPr="00BB3793">
        <w:rPr>
          <w:rFonts w:cstheme="minorHAnsi"/>
          <w:color w:val="002060"/>
        </w:rPr>
        <w:t>Equity imputes an intent to fulfill an obligation.</w:t>
      </w:r>
    </w:p>
    <w:p w14:paraId="73E71CD3" w14:textId="77777777" w:rsidR="00700F86" w:rsidRPr="00BB3793" w:rsidRDefault="00700F86" w:rsidP="00700F86">
      <w:pPr>
        <w:pStyle w:val="ListParagraph"/>
        <w:ind w:left="1440" w:hanging="540"/>
        <w:rPr>
          <w:rFonts w:cstheme="minorHAnsi"/>
          <w:color w:val="002060"/>
        </w:rPr>
      </w:pPr>
    </w:p>
    <w:p w14:paraId="0449B20F" w14:textId="77777777" w:rsidR="00700F86" w:rsidRPr="00BB3793" w:rsidRDefault="00700F86" w:rsidP="00700F86">
      <w:pPr>
        <w:pStyle w:val="ListParagraph"/>
        <w:numPr>
          <w:ilvl w:val="1"/>
          <w:numId w:val="6"/>
        </w:numPr>
        <w:spacing w:line="276" w:lineRule="auto"/>
        <w:ind w:hanging="540"/>
        <w:jc w:val="both"/>
        <w:rPr>
          <w:rFonts w:cstheme="minorHAnsi"/>
          <w:color w:val="002060"/>
        </w:rPr>
      </w:pPr>
      <w:r w:rsidRPr="00BB3793">
        <w:rPr>
          <w:rFonts w:cstheme="minorHAnsi"/>
          <w:color w:val="002060"/>
        </w:rPr>
        <w:t xml:space="preserve">Equity acts </w:t>
      </w:r>
      <w:r w:rsidRPr="00BB3793">
        <w:rPr>
          <w:rFonts w:cstheme="minorHAnsi"/>
          <w:i/>
          <w:color w:val="002060"/>
        </w:rPr>
        <w:t>in personam</w:t>
      </w:r>
      <w:r w:rsidRPr="00BB3793">
        <w:rPr>
          <w:rFonts w:cstheme="minorHAnsi"/>
          <w:color w:val="002060"/>
        </w:rPr>
        <w:t xml:space="preserve"> or on persons.</w:t>
      </w:r>
    </w:p>
    <w:p w14:paraId="1A40900A" w14:textId="77777777" w:rsidR="00700F86" w:rsidRPr="00BB3793" w:rsidRDefault="00700F86" w:rsidP="00700F86">
      <w:pPr>
        <w:pStyle w:val="ListParagraph"/>
        <w:ind w:left="1440" w:hanging="540"/>
        <w:rPr>
          <w:rFonts w:cstheme="minorHAnsi"/>
          <w:color w:val="002060"/>
        </w:rPr>
      </w:pPr>
    </w:p>
    <w:p w14:paraId="39E29804" w14:textId="77777777" w:rsidR="00700F86" w:rsidRPr="00BB3793" w:rsidRDefault="00700F86" w:rsidP="00700F86">
      <w:pPr>
        <w:pStyle w:val="ListParagraph"/>
        <w:numPr>
          <w:ilvl w:val="1"/>
          <w:numId w:val="6"/>
        </w:numPr>
        <w:spacing w:line="276" w:lineRule="auto"/>
        <w:ind w:hanging="540"/>
        <w:jc w:val="both"/>
        <w:rPr>
          <w:rFonts w:cstheme="minorHAnsi"/>
          <w:color w:val="002060"/>
        </w:rPr>
      </w:pPr>
      <w:r w:rsidRPr="00BB3793">
        <w:rPr>
          <w:rFonts w:cstheme="minorHAnsi"/>
          <w:color w:val="002060"/>
        </w:rPr>
        <w:t>Equity abhors a forfeiture.</w:t>
      </w:r>
    </w:p>
    <w:p w14:paraId="44EE96C3" w14:textId="77777777" w:rsidR="00700F86" w:rsidRPr="00BB3793" w:rsidRDefault="00700F86" w:rsidP="00700F86">
      <w:pPr>
        <w:pStyle w:val="ListParagraph"/>
        <w:ind w:left="1440" w:hanging="540"/>
        <w:rPr>
          <w:rFonts w:cstheme="minorHAnsi"/>
          <w:color w:val="002060"/>
        </w:rPr>
      </w:pPr>
    </w:p>
    <w:p w14:paraId="101A915B" w14:textId="77777777" w:rsidR="00700F86" w:rsidRPr="00BB3793" w:rsidRDefault="00700F86" w:rsidP="00700F86">
      <w:pPr>
        <w:pStyle w:val="ListParagraph"/>
        <w:numPr>
          <w:ilvl w:val="1"/>
          <w:numId w:val="6"/>
        </w:numPr>
        <w:spacing w:line="276" w:lineRule="auto"/>
        <w:ind w:hanging="540"/>
        <w:jc w:val="both"/>
        <w:rPr>
          <w:rFonts w:cstheme="minorHAnsi"/>
          <w:color w:val="002060"/>
        </w:rPr>
      </w:pPr>
      <w:r w:rsidRPr="00BB3793">
        <w:rPr>
          <w:rFonts w:cstheme="minorHAnsi"/>
          <w:color w:val="002060"/>
        </w:rPr>
        <w:t>Equity does not require an idol gesture.</w:t>
      </w:r>
    </w:p>
    <w:p w14:paraId="664713B8" w14:textId="77777777" w:rsidR="00700F86" w:rsidRPr="00BB3793" w:rsidRDefault="00700F86" w:rsidP="00700F86">
      <w:pPr>
        <w:pStyle w:val="ListParagraph"/>
        <w:ind w:left="1440" w:hanging="540"/>
        <w:rPr>
          <w:rFonts w:cstheme="minorHAnsi"/>
          <w:color w:val="002060"/>
        </w:rPr>
      </w:pPr>
    </w:p>
    <w:p w14:paraId="4FCC5482" w14:textId="77777777" w:rsidR="00700F86" w:rsidRPr="00BB3793" w:rsidRDefault="00700F86" w:rsidP="00700F86">
      <w:pPr>
        <w:pStyle w:val="ListParagraph"/>
        <w:numPr>
          <w:ilvl w:val="1"/>
          <w:numId w:val="6"/>
        </w:numPr>
        <w:spacing w:line="276" w:lineRule="auto"/>
        <w:ind w:hanging="540"/>
        <w:jc w:val="both"/>
        <w:rPr>
          <w:rFonts w:cstheme="minorHAnsi"/>
          <w:color w:val="002060"/>
        </w:rPr>
      </w:pPr>
      <w:r w:rsidRPr="00BB3793">
        <w:rPr>
          <w:rFonts w:cstheme="minorHAnsi"/>
          <w:color w:val="002060"/>
        </w:rPr>
        <w:t>He who comes into Equity must come with clean hands.</w:t>
      </w:r>
    </w:p>
    <w:p w14:paraId="6CD2D0D2" w14:textId="77777777" w:rsidR="00700F86" w:rsidRPr="00BB3793" w:rsidRDefault="00700F86" w:rsidP="00700F86">
      <w:pPr>
        <w:pStyle w:val="ListParagraph"/>
        <w:ind w:left="1440" w:hanging="540"/>
        <w:rPr>
          <w:rFonts w:cstheme="minorHAnsi"/>
          <w:color w:val="002060"/>
        </w:rPr>
      </w:pPr>
    </w:p>
    <w:p w14:paraId="6EA20112" w14:textId="77777777" w:rsidR="00700F86" w:rsidRPr="00BB3793" w:rsidRDefault="00700F86" w:rsidP="00700F86">
      <w:pPr>
        <w:pStyle w:val="ListParagraph"/>
        <w:numPr>
          <w:ilvl w:val="1"/>
          <w:numId w:val="6"/>
        </w:numPr>
        <w:spacing w:line="276" w:lineRule="auto"/>
        <w:ind w:hanging="540"/>
        <w:jc w:val="both"/>
        <w:rPr>
          <w:rFonts w:cstheme="minorHAnsi"/>
          <w:color w:val="002060"/>
        </w:rPr>
      </w:pPr>
      <w:r w:rsidRPr="00BB3793">
        <w:rPr>
          <w:rFonts w:cstheme="minorHAnsi"/>
          <w:color w:val="002060"/>
        </w:rPr>
        <w:t>Equity delights to do justice and not by halves.</w:t>
      </w:r>
    </w:p>
    <w:p w14:paraId="5810083F" w14:textId="77777777" w:rsidR="00700F86" w:rsidRPr="00BB3793" w:rsidRDefault="00700F86" w:rsidP="00700F86">
      <w:pPr>
        <w:pStyle w:val="ListParagraph"/>
        <w:ind w:left="1440" w:hanging="540"/>
        <w:rPr>
          <w:rFonts w:cstheme="minorHAnsi"/>
          <w:color w:val="002060"/>
        </w:rPr>
      </w:pPr>
    </w:p>
    <w:p w14:paraId="7A194AB3" w14:textId="77777777" w:rsidR="00700F86" w:rsidRPr="00BB3793" w:rsidRDefault="00700F86" w:rsidP="00700F86">
      <w:pPr>
        <w:pStyle w:val="ListParagraph"/>
        <w:numPr>
          <w:ilvl w:val="1"/>
          <w:numId w:val="6"/>
        </w:numPr>
        <w:spacing w:line="276" w:lineRule="auto"/>
        <w:ind w:hanging="540"/>
        <w:jc w:val="both"/>
        <w:rPr>
          <w:rFonts w:cstheme="minorHAnsi"/>
          <w:color w:val="002060"/>
        </w:rPr>
      </w:pPr>
      <w:r w:rsidRPr="00BB3793">
        <w:rPr>
          <w:rFonts w:cstheme="minorHAnsi"/>
          <w:color w:val="002060"/>
        </w:rPr>
        <w:t>Equity will take jurisdiction to avoid a multiplicity of suits.</w:t>
      </w:r>
    </w:p>
    <w:p w14:paraId="3753B1DC" w14:textId="77777777" w:rsidR="00700F86" w:rsidRPr="00BB3793" w:rsidRDefault="00700F86" w:rsidP="00700F86">
      <w:pPr>
        <w:pStyle w:val="ListParagraph"/>
        <w:ind w:left="1440" w:hanging="540"/>
        <w:rPr>
          <w:rFonts w:cstheme="minorHAnsi"/>
          <w:color w:val="002060"/>
        </w:rPr>
      </w:pPr>
    </w:p>
    <w:p w14:paraId="20DB1014" w14:textId="77777777" w:rsidR="00700F86" w:rsidRPr="00BB3793" w:rsidRDefault="00700F86" w:rsidP="00700F86">
      <w:pPr>
        <w:pStyle w:val="ListParagraph"/>
        <w:numPr>
          <w:ilvl w:val="1"/>
          <w:numId w:val="6"/>
        </w:numPr>
        <w:spacing w:line="276" w:lineRule="auto"/>
        <w:ind w:hanging="540"/>
        <w:jc w:val="both"/>
        <w:rPr>
          <w:rFonts w:cstheme="minorHAnsi"/>
          <w:color w:val="002060"/>
        </w:rPr>
      </w:pPr>
      <w:r w:rsidRPr="00BB3793">
        <w:rPr>
          <w:rFonts w:cstheme="minorHAnsi"/>
          <w:color w:val="002060"/>
        </w:rPr>
        <w:t>Equity follows the law.</w:t>
      </w:r>
    </w:p>
    <w:p w14:paraId="0F0489DD" w14:textId="77777777" w:rsidR="00700F86" w:rsidRPr="00BB3793" w:rsidRDefault="00700F86" w:rsidP="00700F86">
      <w:pPr>
        <w:pStyle w:val="ListParagraph"/>
        <w:ind w:left="1440" w:hanging="540"/>
        <w:rPr>
          <w:rFonts w:cstheme="minorHAnsi"/>
          <w:color w:val="002060"/>
        </w:rPr>
      </w:pPr>
    </w:p>
    <w:p w14:paraId="3C299869" w14:textId="77777777" w:rsidR="00700F86" w:rsidRPr="00BB3793" w:rsidRDefault="00700F86" w:rsidP="00700F86">
      <w:pPr>
        <w:pStyle w:val="ListParagraph"/>
        <w:numPr>
          <w:ilvl w:val="1"/>
          <w:numId w:val="6"/>
        </w:numPr>
        <w:spacing w:line="276" w:lineRule="auto"/>
        <w:ind w:hanging="540"/>
        <w:jc w:val="both"/>
        <w:rPr>
          <w:rFonts w:cstheme="minorHAnsi"/>
          <w:color w:val="002060"/>
        </w:rPr>
      </w:pPr>
      <w:r w:rsidRPr="00BB3793">
        <w:rPr>
          <w:rFonts w:cstheme="minorHAnsi"/>
          <w:color w:val="002060"/>
        </w:rPr>
        <w:t>Equity will not aid a volunteer.</w:t>
      </w:r>
    </w:p>
    <w:p w14:paraId="22C8C5AB" w14:textId="77777777" w:rsidR="00700F86" w:rsidRPr="00BB3793" w:rsidRDefault="00700F86" w:rsidP="00700F86">
      <w:pPr>
        <w:pStyle w:val="ListParagraph"/>
        <w:ind w:left="1440" w:hanging="540"/>
        <w:rPr>
          <w:rFonts w:cstheme="minorHAnsi"/>
          <w:color w:val="002060"/>
        </w:rPr>
      </w:pPr>
    </w:p>
    <w:p w14:paraId="0B53FC94" w14:textId="77777777" w:rsidR="00700F86" w:rsidRPr="00BB3793" w:rsidRDefault="00700F86" w:rsidP="00700F86">
      <w:pPr>
        <w:pStyle w:val="ListParagraph"/>
        <w:numPr>
          <w:ilvl w:val="1"/>
          <w:numId w:val="6"/>
        </w:numPr>
        <w:spacing w:line="276" w:lineRule="auto"/>
        <w:ind w:hanging="540"/>
        <w:jc w:val="both"/>
        <w:rPr>
          <w:rFonts w:cstheme="minorHAnsi"/>
          <w:color w:val="002060"/>
        </w:rPr>
      </w:pPr>
      <w:r w:rsidRPr="00BB3793">
        <w:rPr>
          <w:rFonts w:cstheme="minorHAnsi"/>
          <w:color w:val="002060"/>
        </w:rPr>
        <w:t>Where Equities are equal, the law will prevail.</w:t>
      </w:r>
    </w:p>
    <w:p w14:paraId="300D69DF" w14:textId="77777777" w:rsidR="00700F86" w:rsidRPr="00BB3793" w:rsidRDefault="00700F86" w:rsidP="00700F86">
      <w:pPr>
        <w:pStyle w:val="ListParagraph"/>
        <w:ind w:left="1440" w:hanging="540"/>
        <w:rPr>
          <w:rFonts w:cstheme="minorHAnsi"/>
          <w:color w:val="002060"/>
        </w:rPr>
      </w:pPr>
    </w:p>
    <w:p w14:paraId="0DA35B05" w14:textId="77777777" w:rsidR="00700F86" w:rsidRPr="00BB3793" w:rsidRDefault="00700F86" w:rsidP="00700F86">
      <w:pPr>
        <w:pStyle w:val="ListParagraph"/>
        <w:numPr>
          <w:ilvl w:val="1"/>
          <w:numId w:val="6"/>
        </w:numPr>
        <w:spacing w:line="276" w:lineRule="auto"/>
        <w:ind w:hanging="540"/>
        <w:jc w:val="both"/>
        <w:rPr>
          <w:rFonts w:cstheme="minorHAnsi"/>
          <w:color w:val="002060"/>
        </w:rPr>
      </w:pPr>
      <w:r w:rsidRPr="00BB3793">
        <w:rPr>
          <w:rFonts w:cstheme="minorHAnsi"/>
          <w:color w:val="002060"/>
        </w:rPr>
        <w:t xml:space="preserve">Between equal Equities the first in order of time shall prevail. </w:t>
      </w:r>
    </w:p>
    <w:p w14:paraId="4EE77B79" w14:textId="77777777" w:rsidR="00700F86" w:rsidRPr="00BB3793" w:rsidRDefault="00700F86" w:rsidP="00700F86">
      <w:pPr>
        <w:pStyle w:val="ListParagraph"/>
        <w:ind w:left="1440" w:hanging="540"/>
        <w:rPr>
          <w:rFonts w:cstheme="minorHAnsi"/>
          <w:color w:val="002060"/>
        </w:rPr>
      </w:pPr>
    </w:p>
    <w:p w14:paraId="2178B4B0" w14:textId="77777777" w:rsidR="00700F86" w:rsidRPr="00BB3793" w:rsidRDefault="00700F86" w:rsidP="00700F86">
      <w:pPr>
        <w:pStyle w:val="ListParagraph"/>
        <w:numPr>
          <w:ilvl w:val="1"/>
          <w:numId w:val="6"/>
        </w:numPr>
        <w:spacing w:line="276" w:lineRule="auto"/>
        <w:ind w:hanging="540"/>
        <w:jc w:val="both"/>
        <w:rPr>
          <w:rFonts w:cstheme="minorHAnsi"/>
          <w:color w:val="002060"/>
        </w:rPr>
      </w:pPr>
      <w:r w:rsidRPr="00BB3793">
        <w:rPr>
          <w:rFonts w:cstheme="minorHAnsi"/>
          <w:color w:val="002060"/>
        </w:rPr>
        <w:t>Equity will not complete an imperfect gift.</w:t>
      </w:r>
    </w:p>
    <w:p w14:paraId="2EB894B6" w14:textId="77777777" w:rsidR="00700F86" w:rsidRPr="00BB3793" w:rsidRDefault="00700F86" w:rsidP="00700F86">
      <w:pPr>
        <w:pStyle w:val="ListParagraph"/>
        <w:ind w:left="1440" w:hanging="540"/>
        <w:rPr>
          <w:rFonts w:cstheme="minorHAnsi"/>
          <w:color w:val="002060"/>
        </w:rPr>
      </w:pPr>
    </w:p>
    <w:p w14:paraId="7A2DDC9C" w14:textId="77777777" w:rsidR="00700F86" w:rsidRPr="00BB3793" w:rsidRDefault="00700F86" w:rsidP="00700F86">
      <w:pPr>
        <w:pStyle w:val="ListParagraph"/>
        <w:numPr>
          <w:ilvl w:val="1"/>
          <w:numId w:val="6"/>
        </w:numPr>
        <w:spacing w:line="276" w:lineRule="auto"/>
        <w:ind w:hanging="540"/>
        <w:jc w:val="both"/>
        <w:rPr>
          <w:rFonts w:cstheme="minorHAnsi"/>
          <w:color w:val="002060"/>
        </w:rPr>
      </w:pPr>
      <w:r w:rsidRPr="00BB3793">
        <w:rPr>
          <w:rFonts w:cstheme="minorHAnsi"/>
          <w:color w:val="002060"/>
        </w:rPr>
        <w:t>Equity will not allow a statute to be used as a cloak for fraud.</w:t>
      </w:r>
    </w:p>
    <w:p w14:paraId="4C754C59" w14:textId="77777777" w:rsidR="00700F86" w:rsidRPr="00BB3793" w:rsidRDefault="00700F86" w:rsidP="00700F86">
      <w:pPr>
        <w:pStyle w:val="ListParagraph"/>
        <w:ind w:left="1440" w:hanging="540"/>
        <w:rPr>
          <w:rFonts w:cstheme="minorHAnsi"/>
          <w:color w:val="002060"/>
        </w:rPr>
      </w:pPr>
    </w:p>
    <w:p w14:paraId="4AFEDFF4" w14:textId="77777777" w:rsidR="00700F86" w:rsidRPr="00BB3793" w:rsidRDefault="00700F86" w:rsidP="00700F86">
      <w:pPr>
        <w:pStyle w:val="ListParagraph"/>
        <w:numPr>
          <w:ilvl w:val="1"/>
          <w:numId w:val="6"/>
        </w:numPr>
        <w:spacing w:line="276" w:lineRule="auto"/>
        <w:ind w:hanging="540"/>
        <w:jc w:val="both"/>
        <w:rPr>
          <w:rFonts w:cstheme="minorHAnsi"/>
          <w:color w:val="002060"/>
        </w:rPr>
      </w:pPr>
      <w:r w:rsidRPr="00BB3793">
        <w:rPr>
          <w:rFonts w:cstheme="minorHAnsi"/>
          <w:color w:val="002060"/>
        </w:rPr>
        <w:t>Equity will not allow a trust to fail for want of a trustee.</w:t>
      </w:r>
    </w:p>
    <w:p w14:paraId="2EE26384" w14:textId="77777777" w:rsidR="00700F86" w:rsidRPr="00BB3793" w:rsidRDefault="00700F86" w:rsidP="00700F86">
      <w:pPr>
        <w:pStyle w:val="ListParagraph"/>
        <w:ind w:left="1440" w:hanging="540"/>
        <w:rPr>
          <w:rFonts w:cstheme="minorHAnsi"/>
          <w:color w:val="002060"/>
        </w:rPr>
      </w:pPr>
    </w:p>
    <w:p w14:paraId="3E108A8E" w14:textId="77777777" w:rsidR="00700F86" w:rsidRPr="00BB3793" w:rsidRDefault="00700F86" w:rsidP="00700F86">
      <w:pPr>
        <w:pStyle w:val="ListParagraph"/>
        <w:numPr>
          <w:ilvl w:val="1"/>
          <w:numId w:val="6"/>
        </w:numPr>
        <w:spacing w:line="276" w:lineRule="auto"/>
        <w:ind w:hanging="540"/>
        <w:jc w:val="both"/>
        <w:rPr>
          <w:rFonts w:cstheme="minorHAnsi"/>
          <w:color w:val="002060"/>
        </w:rPr>
      </w:pPr>
      <w:r w:rsidRPr="00BB3793">
        <w:rPr>
          <w:rFonts w:cstheme="minorHAnsi"/>
          <w:color w:val="002060"/>
        </w:rPr>
        <w:t xml:space="preserve">Equity regards the beneficiary as the true owner. </w:t>
      </w:r>
    </w:p>
    <w:p w14:paraId="1BA04DFE" w14:textId="77777777" w:rsidR="00700F86" w:rsidRPr="00BB3793" w:rsidRDefault="00700F86" w:rsidP="00700F86">
      <w:pPr>
        <w:pStyle w:val="ListParagraph"/>
        <w:ind w:left="1440" w:hanging="540"/>
        <w:rPr>
          <w:rFonts w:cstheme="minorHAnsi"/>
          <w:color w:val="002060"/>
        </w:rPr>
      </w:pPr>
    </w:p>
    <w:p w14:paraId="6FDCCC08" w14:textId="77777777" w:rsidR="00700F86" w:rsidRPr="00BB3793" w:rsidRDefault="00700F86" w:rsidP="00700F86">
      <w:pPr>
        <w:pStyle w:val="ListParagraph"/>
        <w:numPr>
          <w:ilvl w:val="0"/>
          <w:numId w:val="6"/>
        </w:numPr>
        <w:spacing w:line="276" w:lineRule="auto"/>
        <w:ind w:left="900" w:hanging="540"/>
        <w:jc w:val="both"/>
        <w:rPr>
          <w:rFonts w:cstheme="minorHAnsi"/>
          <w:color w:val="002060"/>
        </w:rPr>
      </w:pPr>
      <w:r w:rsidRPr="00BB3793">
        <w:rPr>
          <w:rFonts w:cstheme="minorHAnsi"/>
          <w:color w:val="002060"/>
        </w:rPr>
        <w:t xml:space="preserve">The International Court of The Ecclesia for </w:t>
      </w:r>
      <w:r w:rsidRPr="00BB3793">
        <w:rPr>
          <w:rFonts w:cstheme="minorHAnsi"/>
          <w:i/>
          <w:color w:val="002060"/>
        </w:rPr>
        <w:t xml:space="preserve">The Kingdom of David </w:t>
      </w:r>
      <w:r w:rsidRPr="00BB3793">
        <w:rPr>
          <w:rFonts w:cstheme="minorHAnsi"/>
          <w:color w:val="002060"/>
        </w:rPr>
        <w:t xml:space="preserve">recognizes that when a criminal matter is at issue, the adoption on a per case-by-case basis of relevant laws of competent and applicable jurisdiction is paramount. </w:t>
      </w:r>
    </w:p>
    <w:p w14:paraId="048C490B" w14:textId="77777777" w:rsidR="00700F86" w:rsidRPr="00BB3793" w:rsidRDefault="00700F86" w:rsidP="00700F86">
      <w:pPr>
        <w:pStyle w:val="ListParagraph"/>
        <w:spacing w:line="276" w:lineRule="auto"/>
        <w:ind w:left="900" w:hanging="540"/>
        <w:jc w:val="both"/>
        <w:rPr>
          <w:rFonts w:cstheme="minorHAnsi"/>
          <w:color w:val="002060"/>
        </w:rPr>
      </w:pPr>
    </w:p>
    <w:p w14:paraId="14DAE179" w14:textId="77777777" w:rsidR="00700F86" w:rsidRPr="00BB3793" w:rsidRDefault="00700F86" w:rsidP="00700F86">
      <w:pPr>
        <w:pStyle w:val="ListParagraph"/>
        <w:numPr>
          <w:ilvl w:val="0"/>
          <w:numId w:val="6"/>
        </w:numPr>
        <w:spacing w:line="276" w:lineRule="auto"/>
        <w:ind w:left="900" w:hanging="540"/>
        <w:jc w:val="both"/>
        <w:rPr>
          <w:rFonts w:cstheme="minorHAnsi"/>
          <w:color w:val="002060"/>
        </w:rPr>
      </w:pPr>
      <w:bookmarkStart w:id="30" w:name="_Hlk535823734"/>
      <w:r w:rsidRPr="00BB3793">
        <w:rPr>
          <w:rFonts w:cstheme="minorHAnsi"/>
          <w:color w:val="002060"/>
        </w:rPr>
        <w:t xml:space="preserve">The International Court of The Ecclesia for </w:t>
      </w:r>
      <w:r w:rsidRPr="00BB3793">
        <w:rPr>
          <w:rFonts w:cstheme="minorHAnsi"/>
          <w:i/>
          <w:color w:val="002060"/>
        </w:rPr>
        <w:t xml:space="preserve">The Kingdom of David </w:t>
      </w:r>
      <w:r w:rsidRPr="00BB3793">
        <w:rPr>
          <w:rFonts w:cstheme="minorHAnsi"/>
          <w:color w:val="002060"/>
        </w:rPr>
        <w:t xml:space="preserve">will not recognize </w:t>
      </w:r>
      <w:bookmarkEnd w:id="30"/>
      <w:r w:rsidRPr="00BB3793">
        <w:rPr>
          <w:rFonts w:cstheme="minorHAnsi"/>
          <w:color w:val="002060"/>
        </w:rPr>
        <w:t xml:space="preserve">other forums or forms of law that purport to have authority to mitigate or lessen equal rights or protections of natural law for women or children; additionally, the same shall apply to the protection of animals and other living systems. </w:t>
      </w:r>
    </w:p>
    <w:p w14:paraId="2C089475" w14:textId="77777777" w:rsidR="00700F86" w:rsidRPr="00BB3793" w:rsidRDefault="00700F86" w:rsidP="00700F86">
      <w:pPr>
        <w:pStyle w:val="ListParagraph"/>
        <w:spacing w:line="276" w:lineRule="auto"/>
        <w:ind w:left="900" w:hanging="540"/>
        <w:jc w:val="both"/>
        <w:rPr>
          <w:rFonts w:cstheme="minorHAnsi"/>
          <w:color w:val="002060"/>
        </w:rPr>
      </w:pPr>
    </w:p>
    <w:p w14:paraId="60341A81" w14:textId="77777777" w:rsidR="00700F86" w:rsidRPr="00BB3793" w:rsidRDefault="00700F86" w:rsidP="00700F86">
      <w:pPr>
        <w:pStyle w:val="ListParagraph"/>
        <w:numPr>
          <w:ilvl w:val="0"/>
          <w:numId w:val="6"/>
        </w:numPr>
        <w:spacing w:line="276" w:lineRule="auto"/>
        <w:ind w:left="900" w:hanging="540"/>
        <w:jc w:val="both"/>
        <w:rPr>
          <w:rFonts w:cstheme="minorHAnsi"/>
          <w:color w:val="002060"/>
        </w:rPr>
      </w:pPr>
      <w:r w:rsidRPr="00BB3793">
        <w:rPr>
          <w:rFonts w:cstheme="minorHAnsi"/>
          <w:color w:val="002060"/>
        </w:rPr>
        <w:t xml:space="preserve">The International Court of The Ecclesia for </w:t>
      </w:r>
      <w:r w:rsidRPr="00BB3793">
        <w:rPr>
          <w:rFonts w:cstheme="minorHAnsi"/>
          <w:i/>
          <w:color w:val="002060"/>
        </w:rPr>
        <w:t xml:space="preserve">The Kingdom of David </w:t>
      </w:r>
      <w:r w:rsidRPr="00BB3793">
        <w:rPr>
          <w:rFonts w:cstheme="minorHAnsi"/>
          <w:color w:val="002060"/>
        </w:rPr>
        <w:t xml:space="preserve">shall not abide by the presumption of any forum to violate an individual’s rights to life, law, land, property and general protections, and the Court shall not abide by any jurisdictional claim of right to prejudice based on or due to an individual’s sex; age; race; ethnicity; religion or spiritual beliefs; creeds; or any purported superiority of one class of individual over another class of individual or classes of individuals, all of which are declared as abhorrent to this Court of The Ecclesia for </w:t>
      </w:r>
      <w:r w:rsidRPr="00BB3793">
        <w:rPr>
          <w:rFonts w:cstheme="minorHAnsi"/>
          <w:i/>
          <w:color w:val="002060"/>
        </w:rPr>
        <w:t xml:space="preserve">The Kingdom of David </w:t>
      </w:r>
      <w:r w:rsidRPr="00BB3793">
        <w:rPr>
          <w:rFonts w:cstheme="minorHAnsi"/>
          <w:color w:val="002060"/>
        </w:rPr>
        <w:t xml:space="preserve">and are not recognized as consistent with the principals of The International Court of The Ecclesia or for </w:t>
      </w:r>
      <w:r w:rsidRPr="00BB3793">
        <w:rPr>
          <w:rFonts w:cstheme="minorHAnsi"/>
          <w:i/>
          <w:color w:val="002060"/>
        </w:rPr>
        <w:t xml:space="preserve">The Kingdom of David </w:t>
      </w:r>
      <w:r w:rsidRPr="00BB3793">
        <w:rPr>
          <w:rFonts w:cstheme="minorHAnsi"/>
          <w:color w:val="002060"/>
        </w:rPr>
        <w:t>nor any Global or International law that is based on natural and balanced and mutual cognizance and respect for life.</w:t>
      </w:r>
    </w:p>
    <w:p w14:paraId="49E9A413" w14:textId="77777777" w:rsidR="00700F86" w:rsidRPr="00BB3793" w:rsidRDefault="00700F86" w:rsidP="00700F86">
      <w:pPr>
        <w:pStyle w:val="ListParagraph"/>
        <w:ind w:left="900" w:hanging="540"/>
        <w:rPr>
          <w:rFonts w:cstheme="minorHAnsi"/>
          <w:color w:val="002060"/>
        </w:rPr>
      </w:pPr>
    </w:p>
    <w:p w14:paraId="2348453F" w14:textId="77777777" w:rsidR="00700F86" w:rsidRPr="00BB3793" w:rsidRDefault="00700F86" w:rsidP="00700F86">
      <w:pPr>
        <w:pStyle w:val="ListParagraph"/>
        <w:numPr>
          <w:ilvl w:val="0"/>
          <w:numId w:val="6"/>
        </w:numPr>
        <w:spacing w:line="276" w:lineRule="auto"/>
        <w:ind w:left="900" w:hanging="540"/>
        <w:jc w:val="both"/>
        <w:rPr>
          <w:rFonts w:cstheme="minorHAnsi"/>
          <w:color w:val="002060"/>
        </w:rPr>
      </w:pPr>
      <w:r w:rsidRPr="00BB3793">
        <w:rPr>
          <w:rFonts w:cstheme="minorHAnsi"/>
          <w:color w:val="002060"/>
        </w:rPr>
        <w:t xml:space="preserve"> The purpose of </w:t>
      </w:r>
      <w:bookmarkStart w:id="31" w:name="_Hlk535826137"/>
      <w:r w:rsidRPr="00BB3793">
        <w:rPr>
          <w:rFonts w:cstheme="minorHAnsi"/>
          <w:color w:val="002060"/>
        </w:rPr>
        <w:t xml:space="preserve">The International Court of The Ecclesia for </w:t>
      </w:r>
      <w:r w:rsidRPr="00BB3793">
        <w:rPr>
          <w:rFonts w:cstheme="minorHAnsi"/>
          <w:i/>
          <w:color w:val="002060"/>
        </w:rPr>
        <w:t xml:space="preserve">The Kingdom of David </w:t>
      </w:r>
      <w:r w:rsidRPr="00BB3793">
        <w:rPr>
          <w:rFonts w:cstheme="minorHAnsi"/>
          <w:color w:val="002060"/>
        </w:rPr>
        <w:t xml:space="preserve">is to be </w:t>
      </w:r>
      <w:bookmarkEnd w:id="31"/>
      <w:r w:rsidRPr="00BB3793">
        <w:rPr>
          <w:rFonts w:cstheme="minorHAnsi"/>
          <w:color w:val="002060"/>
        </w:rPr>
        <w:t xml:space="preserve">a forum for presentation of evidence, including but not limited to: oral; documentary; interrogatory; cross examination; electronic and other forms of appropriate mediums, and to establish a permanent record of the evidence and empanel and empower a panel of justices derived from the Body of the citizenry for </w:t>
      </w:r>
      <w:r w:rsidRPr="00BB3793">
        <w:rPr>
          <w:rFonts w:cstheme="minorHAnsi"/>
          <w:i/>
          <w:color w:val="002060"/>
        </w:rPr>
        <w:t xml:space="preserve">The Kingdom of David </w:t>
      </w:r>
      <w:r w:rsidRPr="00BB3793">
        <w:rPr>
          <w:rFonts w:cstheme="minorHAnsi"/>
          <w:color w:val="002060"/>
        </w:rPr>
        <w:t xml:space="preserve">to hear the matter and decide a case, or to act in ministerial purpose for the Court of Record. When empaneled to decide a case, the justice panel shall </w:t>
      </w:r>
      <w:r w:rsidRPr="00BB3793">
        <w:rPr>
          <w:rFonts w:cstheme="minorHAnsi"/>
          <w:color w:val="002060"/>
        </w:rPr>
        <w:lastRenderedPageBreak/>
        <w:t>consist of three and when in ministerial capacity shall consist of one, in accordance with I Corinthians 6:1-4</w:t>
      </w:r>
      <w:r w:rsidRPr="00BB3793">
        <w:rPr>
          <w:rStyle w:val="FootnoteReference"/>
          <w:rFonts w:cstheme="minorHAnsi"/>
          <w:color w:val="002060"/>
        </w:rPr>
        <w:footnoteReference w:id="4"/>
      </w:r>
      <w:r w:rsidRPr="00BB3793">
        <w:rPr>
          <w:rFonts w:cstheme="minorHAnsi"/>
          <w:color w:val="002060"/>
        </w:rPr>
        <w:t xml:space="preserve">. </w:t>
      </w:r>
    </w:p>
    <w:p w14:paraId="26953B49" w14:textId="77777777" w:rsidR="00700F86" w:rsidRPr="00BB3793" w:rsidRDefault="00700F86" w:rsidP="00700F86">
      <w:pPr>
        <w:pStyle w:val="ListParagraph"/>
        <w:ind w:left="900" w:hanging="540"/>
        <w:rPr>
          <w:rFonts w:cstheme="minorHAnsi"/>
          <w:color w:val="002060"/>
        </w:rPr>
      </w:pPr>
    </w:p>
    <w:p w14:paraId="4610183D" w14:textId="77777777" w:rsidR="00700F86" w:rsidRPr="00BB3793" w:rsidRDefault="00700F86" w:rsidP="00700F86">
      <w:pPr>
        <w:pStyle w:val="ListParagraph"/>
        <w:numPr>
          <w:ilvl w:val="0"/>
          <w:numId w:val="6"/>
        </w:numPr>
        <w:spacing w:line="276" w:lineRule="auto"/>
        <w:ind w:left="900" w:hanging="540"/>
        <w:jc w:val="both"/>
        <w:rPr>
          <w:rFonts w:cstheme="minorHAnsi"/>
          <w:color w:val="002060"/>
        </w:rPr>
      </w:pPr>
      <w:r w:rsidRPr="00BB3793">
        <w:rPr>
          <w:rFonts w:cstheme="minorHAnsi"/>
          <w:color w:val="002060"/>
        </w:rPr>
        <w:t xml:space="preserve">The International Court of The Ecclesia for </w:t>
      </w:r>
      <w:r w:rsidRPr="00BB3793">
        <w:rPr>
          <w:rFonts w:cstheme="minorHAnsi"/>
          <w:i/>
          <w:color w:val="002060"/>
        </w:rPr>
        <w:t xml:space="preserve">The Kingdom of David </w:t>
      </w:r>
      <w:r w:rsidRPr="00BB3793">
        <w:rPr>
          <w:rFonts w:cstheme="minorHAnsi"/>
          <w:color w:val="002060"/>
        </w:rPr>
        <w:t>shall always maintain itself as a forum in which the Sovereign or its citizenry as a moving party can bring forward his or her Court of Record and the right of Trial by Jury to protect the rights of defendants shall be preserved.</w:t>
      </w:r>
    </w:p>
    <w:p w14:paraId="727EC941" w14:textId="77777777" w:rsidR="00700F86" w:rsidRPr="00BB3793" w:rsidRDefault="00700F86" w:rsidP="00700F86">
      <w:pPr>
        <w:pStyle w:val="ListParagraph"/>
        <w:spacing w:line="276" w:lineRule="auto"/>
        <w:ind w:left="900" w:hanging="540"/>
        <w:jc w:val="both"/>
        <w:rPr>
          <w:rFonts w:cstheme="minorHAnsi"/>
          <w:color w:val="002060"/>
        </w:rPr>
      </w:pPr>
    </w:p>
    <w:p w14:paraId="04FBAE70" w14:textId="77777777" w:rsidR="00700F86" w:rsidRPr="00BB3793" w:rsidRDefault="00700F86" w:rsidP="00700F86">
      <w:pPr>
        <w:pStyle w:val="ListParagraph"/>
        <w:numPr>
          <w:ilvl w:val="0"/>
          <w:numId w:val="6"/>
        </w:numPr>
        <w:spacing w:line="276" w:lineRule="auto"/>
        <w:ind w:left="900" w:hanging="540"/>
        <w:jc w:val="both"/>
        <w:rPr>
          <w:rFonts w:cstheme="minorHAnsi"/>
          <w:color w:val="002060"/>
        </w:rPr>
      </w:pPr>
      <w:r w:rsidRPr="00BB3793">
        <w:rPr>
          <w:rFonts w:cstheme="minorHAnsi"/>
          <w:color w:val="002060"/>
        </w:rPr>
        <w:t>The Right to Trial by Jury by a Jury of one’s Peers is inviolate.</w:t>
      </w:r>
    </w:p>
    <w:p w14:paraId="465FC0D9" w14:textId="77777777" w:rsidR="00700F86" w:rsidRPr="00BB3793" w:rsidRDefault="00700F86" w:rsidP="00700F86">
      <w:pPr>
        <w:pStyle w:val="ListParagraph"/>
        <w:spacing w:line="276" w:lineRule="auto"/>
        <w:ind w:left="900" w:hanging="540"/>
        <w:jc w:val="both"/>
        <w:rPr>
          <w:rFonts w:cstheme="minorHAnsi"/>
          <w:color w:val="002060"/>
        </w:rPr>
      </w:pPr>
    </w:p>
    <w:p w14:paraId="62762D94" w14:textId="77777777" w:rsidR="00700F86" w:rsidRPr="00BB3793" w:rsidRDefault="00700F86" w:rsidP="00700F86">
      <w:pPr>
        <w:pStyle w:val="ListParagraph"/>
        <w:numPr>
          <w:ilvl w:val="0"/>
          <w:numId w:val="6"/>
        </w:numPr>
        <w:spacing w:line="276" w:lineRule="auto"/>
        <w:ind w:left="900" w:hanging="540"/>
        <w:jc w:val="both"/>
        <w:rPr>
          <w:rFonts w:cstheme="minorHAnsi"/>
          <w:color w:val="002060"/>
        </w:rPr>
      </w:pPr>
      <w:r w:rsidRPr="00BB3793">
        <w:rPr>
          <w:rFonts w:cstheme="minorHAnsi"/>
          <w:color w:val="002060"/>
        </w:rPr>
        <w:t>The Right of Jury nullification is inviolate.</w:t>
      </w:r>
    </w:p>
    <w:p w14:paraId="6ABF846B" w14:textId="77777777" w:rsidR="00700F86" w:rsidRPr="00BB3793" w:rsidRDefault="00700F86" w:rsidP="00700F86">
      <w:pPr>
        <w:pStyle w:val="ListParagraph"/>
        <w:spacing w:line="276" w:lineRule="auto"/>
        <w:ind w:left="900" w:hanging="540"/>
        <w:jc w:val="both"/>
        <w:rPr>
          <w:rFonts w:cstheme="minorHAnsi"/>
          <w:color w:val="002060"/>
        </w:rPr>
      </w:pPr>
    </w:p>
    <w:p w14:paraId="5047EE29" w14:textId="77777777" w:rsidR="00700F86" w:rsidRPr="00BB3793" w:rsidRDefault="00700F86" w:rsidP="00700F86">
      <w:pPr>
        <w:pStyle w:val="ListParagraph"/>
        <w:numPr>
          <w:ilvl w:val="0"/>
          <w:numId w:val="6"/>
        </w:numPr>
        <w:spacing w:line="276" w:lineRule="auto"/>
        <w:ind w:left="900" w:hanging="540"/>
        <w:jc w:val="both"/>
        <w:rPr>
          <w:rFonts w:cstheme="minorHAnsi"/>
          <w:color w:val="002060"/>
        </w:rPr>
      </w:pPr>
      <w:r w:rsidRPr="00BB3793">
        <w:rPr>
          <w:rFonts w:cstheme="minorHAnsi"/>
          <w:color w:val="002060"/>
        </w:rPr>
        <w:t xml:space="preserve">The records of The International Court of The Ecclesia for </w:t>
      </w:r>
      <w:r w:rsidRPr="00BB3793">
        <w:rPr>
          <w:rFonts w:cstheme="minorHAnsi"/>
          <w:i/>
          <w:color w:val="002060"/>
        </w:rPr>
        <w:t xml:space="preserve">The Kingdom of David </w:t>
      </w:r>
      <w:r w:rsidRPr="00BB3793">
        <w:rPr>
          <w:rFonts w:cstheme="minorHAnsi"/>
          <w:color w:val="002060"/>
        </w:rPr>
        <w:t xml:space="preserve">are private and belong to The International Court of The Ecclesia and </w:t>
      </w:r>
      <w:r w:rsidRPr="00BB3793">
        <w:rPr>
          <w:rFonts w:cstheme="minorHAnsi"/>
          <w:i/>
          <w:color w:val="002060"/>
        </w:rPr>
        <w:t xml:space="preserve">The Kingdom of David </w:t>
      </w:r>
      <w:r w:rsidRPr="00BB3793">
        <w:rPr>
          <w:rFonts w:cstheme="minorHAnsi"/>
          <w:color w:val="002060"/>
        </w:rPr>
        <w:t>but are always available for review through proper inquiry and appointment, and a system of publication of all case records will be instituted as soon as practicable to be made available on the world-wide-web.</w:t>
      </w:r>
    </w:p>
    <w:p w14:paraId="72888D4F" w14:textId="77777777" w:rsidR="00700F86" w:rsidRPr="00BB3793" w:rsidRDefault="00700F86" w:rsidP="00700F86">
      <w:pPr>
        <w:pStyle w:val="ListParagraph"/>
        <w:spacing w:line="276" w:lineRule="auto"/>
        <w:ind w:left="900" w:hanging="540"/>
        <w:jc w:val="both"/>
        <w:rPr>
          <w:rFonts w:cstheme="minorHAnsi"/>
          <w:color w:val="002060"/>
        </w:rPr>
      </w:pPr>
    </w:p>
    <w:p w14:paraId="7BA1F78C" w14:textId="77777777" w:rsidR="00700F86" w:rsidRPr="00BB3793" w:rsidRDefault="00700F86" w:rsidP="00700F86">
      <w:pPr>
        <w:pStyle w:val="ListParagraph"/>
        <w:numPr>
          <w:ilvl w:val="0"/>
          <w:numId w:val="6"/>
        </w:numPr>
        <w:spacing w:line="276" w:lineRule="auto"/>
        <w:ind w:left="900" w:hanging="540"/>
        <w:jc w:val="both"/>
        <w:rPr>
          <w:rFonts w:cstheme="minorHAnsi"/>
          <w:color w:val="002060"/>
        </w:rPr>
      </w:pPr>
      <w:r w:rsidRPr="00BB3793">
        <w:rPr>
          <w:rFonts w:cstheme="minorHAnsi"/>
          <w:color w:val="002060"/>
        </w:rPr>
        <w:t xml:space="preserve">All </w:t>
      </w:r>
      <w:bookmarkStart w:id="32" w:name="_Hlk535867335"/>
      <w:r w:rsidRPr="00BB3793">
        <w:rPr>
          <w:rFonts w:cstheme="minorHAnsi"/>
          <w:color w:val="002060"/>
        </w:rPr>
        <w:t xml:space="preserve">The International Court of The Ecclesia for </w:t>
      </w:r>
      <w:r w:rsidRPr="00BB3793">
        <w:rPr>
          <w:rFonts w:cstheme="minorHAnsi"/>
          <w:i/>
          <w:color w:val="002060"/>
        </w:rPr>
        <w:t xml:space="preserve">The Kingdom of David </w:t>
      </w:r>
      <w:r w:rsidRPr="00BB3793">
        <w:rPr>
          <w:rFonts w:cstheme="minorHAnsi"/>
          <w:color w:val="002060"/>
        </w:rPr>
        <w:t xml:space="preserve">records </w:t>
      </w:r>
      <w:bookmarkEnd w:id="32"/>
      <w:r w:rsidRPr="00BB3793">
        <w:rPr>
          <w:rFonts w:cstheme="minorHAnsi"/>
          <w:color w:val="002060"/>
        </w:rPr>
        <w:t xml:space="preserve">are the private possessions of </w:t>
      </w:r>
      <w:r w:rsidRPr="00BB3793">
        <w:rPr>
          <w:rFonts w:cstheme="minorHAnsi"/>
          <w:i/>
          <w:color w:val="002060"/>
        </w:rPr>
        <w:t xml:space="preserve">The Kingdom of David </w:t>
      </w:r>
      <w:r w:rsidRPr="00BB3793">
        <w:rPr>
          <w:rFonts w:cstheme="minorHAnsi"/>
          <w:color w:val="002060"/>
        </w:rPr>
        <w:t>for the proper maintenance and adherence to its Ecclesiastical law.</w:t>
      </w:r>
    </w:p>
    <w:p w14:paraId="0FA2ACC6" w14:textId="77777777" w:rsidR="00700F86" w:rsidRPr="00BB3793" w:rsidRDefault="00700F86" w:rsidP="00700F86">
      <w:pPr>
        <w:pStyle w:val="ListParagraph"/>
        <w:spacing w:line="276" w:lineRule="auto"/>
        <w:ind w:left="900" w:hanging="540"/>
        <w:jc w:val="both"/>
        <w:rPr>
          <w:rFonts w:cstheme="minorHAnsi"/>
          <w:color w:val="002060"/>
        </w:rPr>
      </w:pPr>
    </w:p>
    <w:p w14:paraId="6ECAE598" w14:textId="77777777" w:rsidR="00700F86" w:rsidRPr="00BB3793" w:rsidRDefault="00700F86" w:rsidP="00700F86">
      <w:pPr>
        <w:pStyle w:val="ListParagraph"/>
        <w:numPr>
          <w:ilvl w:val="0"/>
          <w:numId w:val="6"/>
        </w:numPr>
        <w:spacing w:line="276" w:lineRule="auto"/>
        <w:ind w:left="900" w:hanging="540"/>
        <w:jc w:val="both"/>
        <w:rPr>
          <w:rFonts w:cstheme="minorHAnsi"/>
          <w:color w:val="002060"/>
        </w:rPr>
      </w:pPr>
      <w:r w:rsidRPr="00BB3793">
        <w:rPr>
          <w:rFonts w:cstheme="minorHAnsi"/>
          <w:color w:val="002060"/>
        </w:rPr>
        <w:t xml:space="preserve">All the Orders of The International Court of The Ecclesia for </w:t>
      </w:r>
      <w:r w:rsidRPr="00BB3793">
        <w:rPr>
          <w:rFonts w:cstheme="minorHAnsi"/>
          <w:i/>
          <w:color w:val="002060"/>
        </w:rPr>
        <w:t xml:space="preserve">The Kingdom of David </w:t>
      </w:r>
      <w:r w:rsidRPr="00BB3793">
        <w:rPr>
          <w:rFonts w:cstheme="minorHAnsi"/>
          <w:color w:val="002060"/>
        </w:rPr>
        <w:t xml:space="preserve">are binding on all parties brought into the jurisdiction of the Court by summons. </w:t>
      </w:r>
    </w:p>
    <w:p w14:paraId="78D6E4DD" w14:textId="77777777" w:rsidR="00700F86" w:rsidRPr="00BB3793" w:rsidRDefault="00700F86" w:rsidP="00700F86">
      <w:pPr>
        <w:pStyle w:val="ListParagraph"/>
        <w:spacing w:line="276" w:lineRule="auto"/>
        <w:ind w:left="900" w:hanging="540"/>
        <w:jc w:val="both"/>
        <w:rPr>
          <w:rFonts w:cstheme="minorHAnsi"/>
          <w:color w:val="002060"/>
        </w:rPr>
      </w:pPr>
    </w:p>
    <w:p w14:paraId="6716DACF" w14:textId="77777777" w:rsidR="00700F86" w:rsidRPr="00BB3793" w:rsidRDefault="00700F86" w:rsidP="00700F86">
      <w:pPr>
        <w:pStyle w:val="ListParagraph"/>
        <w:numPr>
          <w:ilvl w:val="0"/>
          <w:numId w:val="6"/>
        </w:numPr>
        <w:spacing w:line="276" w:lineRule="auto"/>
        <w:ind w:left="900" w:hanging="540"/>
        <w:jc w:val="both"/>
        <w:rPr>
          <w:rFonts w:cstheme="minorHAnsi"/>
          <w:color w:val="002060"/>
        </w:rPr>
      </w:pPr>
      <w:r w:rsidRPr="00BB3793">
        <w:rPr>
          <w:rFonts w:cstheme="minorHAnsi"/>
          <w:color w:val="002060"/>
        </w:rPr>
        <w:t xml:space="preserve">The authority of The International Court of The Ecclesia’s capacity to subpoena shall be enforceable by the Order and Seal of the Court. </w:t>
      </w:r>
    </w:p>
    <w:p w14:paraId="72D52005" w14:textId="77777777" w:rsidR="00700F86" w:rsidRPr="00BB3793" w:rsidRDefault="00700F86" w:rsidP="00700F86">
      <w:pPr>
        <w:pStyle w:val="ListParagraph"/>
        <w:spacing w:line="276" w:lineRule="auto"/>
        <w:ind w:left="900" w:hanging="540"/>
        <w:jc w:val="both"/>
        <w:rPr>
          <w:rFonts w:cstheme="minorHAnsi"/>
          <w:color w:val="002060"/>
        </w:rPr>
      </w:pPr>
    </w:p>
    <w:p w14:paraId="753A6470" w14:textId="77777777" w:rsidR="00700F86" w:rsidRPr="00BB3793" w:rsidRDefault="00700F86" w:rsidP="00700F86">
      <w:pPr>
        <w:pStyle w:val="ListParagraph"/>
        <w:numPr>
          <w:ilvl w:val="0"/>
          <w:numId w:val="6"/>
        </w:numPr>
        <w:spacing w:line="276" w:lineRule="auto"/>
        <w:ind w:left="900" w:hanging="540"/>
        <w:jc w:val="both"/>
        <w:rPr>
          <w:rFonts w:cstheme="minorHAnsi"/>
          <w:color w:val="002060"/>
        </w:rPr>
      </w:pPr>
      <w:r w:rsidRPr="00BB3793">
        <w:rPr>
          <w:rFonts w:cstheme="minorHAnsi"/>
          <w:color w:val="002060"/>
        </w:rPr>
        <w:t xml:space="preserve">All citizenry of </w:t>
      </w:r>
      <w:r w:rsidRPr="00BB3793">
        <w:rPr>
          <w:rFonts w:cstheme="minorHAnsi"/>
          <w:i/>
          <w:color w:val="002060"/>
        </w:rPr>
        <w:t xml:space="preserve">The Kingdom of David </w:t>
      </w:r>
      <w:proofErr w:type="gramStart"/>
      <w:r w:rsidRPr="00BB3793">
        <w:rPr>
          <w:rFonts w:cstheme="minorHAnsi"/>
          <w:color w:val="002060"/>
        </w:rPr>
        <w:t>are</w:t>
      </w:r>
      <w:proofErr w:type="gramEnd"/>
      <w:r w:rsidRPr="00BB3793">
        <w:rPr>
          <w:rFonts w:cstheme="minorHAnsi"/>
          <w:color w:val="002060"/>
        </w:rPr>
        <w:t xml:space="preserve"> bound by the jurisdiction and orders of the Court.</w:t>
      </w:r>
    </w:p>
    <w:p w14:paraId="5C2C0A02" w14:textId="77777777" w:rsidR="00700F86" w:rsidRPr="00BB3793" w:rsidRDefault="00700F86" w:rsidP="00700F86">
      <w:pPr>
        <w:pStyle w:val="ListParagraph"/>
        <w:ind w:left="900" w:hanging="540"/>
        <w:rPr>
          <w:rFonts w:cstheme="minorHAnsi"/>
          <w:color w:val="002060"/>
        </w:rPr>
      </w:pPr>
    </w:p>
    <w:p w14:paraId="2088C92B" w14:textId="77777777" w:rsidR="00700F86" w:rsidRPr="00BB3793" w:rsidRDefault="00700F86" w:rsidP="00700F86">
      <w:pPr>
        <w:pStyle w:val="ListParagraph"/>
        <w:numPr>
          <w:ilvl w:val="0"/>
          <w:numId w:val="6"/>
        </w:numPr>
        <w:spacing w:line="276" w:lineRule="auto"/>
        <w:ind w:left="900" w:hanging="540"/>
        <w:jc w:val="both"/>
        <w:rPr>
          <w:rFonts w:cstheme="minorHAnsi"/>
          <w:color w:val="002060"/>
        </w:rPr>
      </w:pPr>
      <w:r w:rsidRPr="00BB3793">
        <w:rPr>
          <w:rFonts w:cstheme="minorHAnsi"/>
          <w:color w:val="002060"/>
        </w:rPr>
        <w:lastRenderedPageBreak/>
        <w:t xml:space="preserve">All lesser jurisdictions are bound by the Orders of The International Court of The Ecclesia for </w:t>
      </w:r>
      <w:r w:rsidRPr="00BB3793">
        <w:rPr>
          <w:rFonts w:cstheme="minorHAnsi"/>
          <w:i/>
          <w:color w:val="002060"/>
        </w:rPr>
        <w:t>The Kingdom of David.</w:t>
      </w:r>
    </w:p>
    <w:p w14:paraId="3A9A3350" w14:textId="77777777" w:rsidR="00700F86" w:rsidRPr="00BB3793" w:rsidRDefault="00700F86" w:rsidP="00700F86">
      <w:pPr>
        <w:pStyle w:val="ListParagraph"/>
        <w:ind w:left="900" w:hanging="540"/>
        <w:rPr>
          <w:rFonts w:cstheme="minorHAnsi"/>
          <w:color w:val="002060"/>
        </w:rPr>
      </w:pPr>
    </w:p>
    <w:p w14:paraId="48AF62D9" w14:textId="77777777" w:rsidR="00700F86" w:rsidRPr="00BB3793" w:rsidRDefault="00700F86" w:rsidP="00700F86">
      <w:pPr>
        <w:pStyle w:val="ListParagraph"/>
        <w:numPr>
          <w:ilvl w:val="0"/>
          <w:numId w:val="6"/>
        </w:numPr>
        <w:spacing w:line="276" w:lineRule="auto"/>
        <w:ind w:left="900" w:hanging="540"/>
        <w:jc w:val="both"/>
        <w:rPr>
          <w:rFonts w:cstheme="minorHAnsi"/>
          <w:color w:val="002060"/>
        </w:rPr>
      </w:pPr>
      <w:r w:rsidRPr="00BB3793">
        <w:rPr>
          <w:rFonts w:cstheme="minorHAnsi"/>
          <w:color w:val="002060"/>
        </w:rPr>
        <w:t xml:space="preserve">The International Court of The Ecclesia for </w:t>
      </w:r>
      <w:r w:rsidRPr="00BB3793">
        <w:rPr>
          <w:rFonts w:cstheme="minorHAnsi"/>
          <w:i/>
          <w:color w:val="002060"/>
        </w:rPr>
        <w:t xml:space="preserve">The Kingdom of David </w:t>
      </w:r>
      <w:r w:rsidRPr="00BB3793">
        <w:rPr>
          <w:rFonts w:cstheme="minorHAnsi"/>
          <w:color w:val="002060"/>
        </w:rPr>
        <w:t>shall establish a Seal.</w:t>
      </w:r>
    </w:p>
    <w:p w14:paraId="0B6FF00F" w14:textId="77777777" w:rsidR="00700F86" w:rsidRPr="00BB3793" w:rsidRDefault="00700F86" w:rsidP="00700F86">
      <w:pPr>
        <w:pStyle w:val="ListParagraph"/>
        <w:ind w:left="900" w:hanging="540"/>
        <w:rPr>
          <w:rFonts w:cstheme="minorHAnsi"/>
          <w:color w:val="002060"/>
        </w:rPr>
      </w:pPr>
    </w:p>
    <w:p w14:paraId="60591F07" w14:textId="77777777" w:rsidR="00700F86" w:rsidRPr="00BB3793" w:rsidRDefault="00700F86" w:rsidP="00700F86">
      <w:pPr>
        <w:pStyle w:val="ListParagraph"/>
        <w:numPr>
          <w:ilvl w:val="0"/>
          <w:numId w:val="6"/>
        </w:numPr>
        <w:spacing w:line="276" w:lineRule="auto"/>
        <w:ind w:left="900" w:hanging="540"/>
        <w:jc w:val="both"/>
        <w:rPr>
          <w:rFonts w:cstheme="minorHAnsi"/>
          <w:color w:val="002060"/>
        </w:rPr>
      </w:pPr>
      <w:r w:rsidRPr="00BB3793">
        <w:rPr>
          <w:rFonts w:cstheme="minorHAnsi"/>
          <w:color w:val="002060"/>
        </w:rPr>
        <w:t>Parties as moving claimants in a Court of Record shall establish a personal seal and such seal shall be recognized by the Court.</w:t>
      </w:r>
    </w:p>
    <w:p w14:paraId="5608367E" w14:textId="77777777" w:rsidR="00700F86" w:rsidRPr="00BB3793" w:rsidRDefault="00700F86" w:rsidP="00700F86">
      <w:pPr>
        <w:pStyle w:val="ListParagraph"/>
        <w:ind w:left="900" w:hanging="540"/>
        <w:rPr>
          <w:rFonts w:cstheme="minorHAnsi"/>
          <w:color w:val="002060"/>
        </w:rPr>
      </w:pPr>
    </w:p>
    <w:p w14:paraId="141F6FA5" w14:textId="77777777" w:rsidR="00700F86" w:rsidRPr="00BB3793" w:rsidRDefault="00700F86" w:rsidP="00700F86">
      <w:pPr>
        <w:pStyle w:val="ListParagraph"/>
        <w:numPr>
          <w:ilvl w:val="0"/>
          <w:numId w:val="6"/>
        </w:numPr>
        <w:spacing w:line="276" w:lineRule="auto"/>
        <w:ind w:left="900" w:hanging="540"/>
        <w:jc w:val="both"/>
        <w:rPr>
          <w:rFonts w:cstheme="minorHAnsi"/>
          <w:color w:val="002060"/>
        </w:rPr>
      </w:pPr>
      <w:r w:rsidRPr="00BB3793">
        <w:rPr>
          <w:rFonts w:cstheme="minorHAnsi"/>
          <w:color w:val="002060"/>
        </w:rPr>
        <w:t>Order from a Court of Record shall be sealed by the Movant claimant and by the Court itself and shall be binding orders.</w:t>
      </w:r>
    </w:p>
    <w:p w14:paraId="150AC7B0" w14:textId="77777777" w:rsidR="00700F86" w:rsidRPr="00BB3793" w:rsidRDefault="00700F86" w:rsidP="00700F86">
      <w:pPr>
        <w:pStyle w:val="ListParagraph"/>
        <w:ind w:left="900" w:hanging="540"/>
        <w:rPr>
          <w:rFonts w:cstheme="minorHAnsi"/>
          <w:color w:val="002060"/>
        </w:rPr>
      </w:pPr>
    </w:p>
    <w:p w14:paraId="599B6DFF" w14:textId="77777777" w:rsidR="00700F86" w:rsidRPr="00BB3793" w:rsidRDefault="00700F86" w:rsidP="00700F86">
      <w:pPr>
        <w:pStyle w:val="ListParagraph"/>
        <w:numPr>
          <w:ilvl w:val="0"/>
          <w:numId w:val="6"/>
        </w:numPr>
        <w:spacing w:line="276" w:lineRule="auto"/>
        <w:ind w:left="900" w:hanging="540"/>
        <w:jc w:val="both"/>
        <w:rPr>
          <w:rFonts w:cstheme="minorHAnsi"/>
          <w:color w:val="002060"/>
        </w:rPr>
      </w:pPr>
      <w:r w:rsidRPr="00BB3793">
        <w:rPr>
          <w:rFonts w:cstheme="minorHAnsi"/>
          <w:color w:val="002060"/>
        </w:rPr>
        <w:t xml:space="preserve"> Orders can be entered into lesser jurisdictions systems of records and do thereby grant jurisdiction.</w:t>
      </w:r>
    </w:p>
    <w:p w14:paraId="3AD7BF48" w14:textId="77777777" w:rsidR="00700F86" w:rsidRPr="00BB3793" w:rsidRDefault="00700F86" w:rsidP="00700F86">
      <w:pPr>
        <w:pStyle w:val="ListParagraph"/>
        <w:rPr>
          <w:rFonts w:cstheme="minorHAnsi"/>
          <w:color w:val="002060"/>
        </w:rPr>
      </w:pPr>
    </w:p>
    <w:p w14:paraId="01D1F95D" w14:textId="77777777" w:rsidR="00700F86" w:rsidRPr="00BB3793" w:rsidRDefault="00700F86" w:rsidP="00700F86">
      <w:pPr>
        <w:pStyle w:val="ListParagraph"/>
        <w:numPr>
          <w:ilvl w:val="0"/>
          <w:numId w:val="6"/>
        </w:numPr>
        <w:spacing w:line="276" w:lineRule="auto"/>
        <w:ind w:left="900" w:hanging="540"/>
        <w:jc w:val="both"/>
        <w:rPr>
          <w:rFonts w:cstheme="minorHAnsi"/>
          <w:color w:val="002060"/>
        </w:rPr>
      </w:pPr>
      <w:r w:rsidRPr="00BB3793">
        <w:rPr>
          <w:rFonts w:cstheme="minorHAnsi"/>
          <w:color w:val="002060"/>
        </w:rPr>
        <w:t>Mutual respect and comity shall prevail in all matter of record between two jurisdictions and their respective courts.</w:t>
      </w:r>
    </w:p>
    <w:p w14:paraId="6F580DD8" w14:textId="77777777" w:rsidR="00700F86" w:rsidRPr="00BB3793" w:rsidRDefault="00700F86" w:rsidP="00700F86">
      <w:pPr>
        <w:pStyle w:val="ListParagraph"/>
        <w:rPr>
          <w:rFonts w:cstheme="minorHAnsi"/>
          <w:color w:val="002060"/>
        </w:rPr>
      </w:pPr>
    </w:p>
    <w:p w14:paraId="201805FE" w14:textId="77777777" w:rsidR="00700F86" w:rsidRPr="00BB3793" w:rsidRDefault="00700F86" w:rsidP="00700F86">
      <w:pPr>
        <w:pStyle w:val="ListParagraph"/>
        <w:numPr>
          <w:ilvl w:val="0"/>
          <w:numId w:val="6"/>
        </w:numPr>
        <w:spacing w:line="276" w:lineRule="auto"/>
        <w:ind w:left="900" w:hanging="540"/>
        <w:jc w:val="both"/>
        <w:rPr>
          <w:rFonts w:cstheme="minorHAnsi"/>
          <w:color w:val="002060"/>
        </w:rPr>
      </w:pPr>
      <w:bookmarkStart w:id="33" w:name="_Hlk535851399"/>
      <w:r w:rsidRPr="00BB3793">
        <w:rPr>
          <w:rFonts w:cstheme="minorHAnsi"/>
          <w:color w:val="002060"/>
        </w:rPr>
        <w:t xml:space="preserve">The International Court of The Ecclesia for </w:t>
      </w:r>
      <w:r w:rsidRPr="00BB3793">
        <w:rPr>
          <w:rFonts w:cstheme="minorHAnsi"/>
          <w:i/>
          <w:color w:val="002060"/>
        </w:rPr>
        <w:t xml:space="preserve">The Kingdom of David </w:t>
      </w:r>
      <w:r w:rsidRPr="00BB3793">
        <w:rPr>
          <w:rFonts w:cstheme="minorHAnsi"/>
          <w:color w:val="002060"/>
        </w:rPr>
        <w:t xml:space="preserve">recognizes </w:t>
      </w:r>
      <w:bookmarkEnd w:id="33"/>
      <w:r w:rsidRPr="00BB3793">
        <w:rPr>
          <w:rFonts w:cstheme="minorHAnsi"/>
          <w:color w:val="002060"/>
        </w:rPr>
        <w:t xml:space="preserve">that the citizenry have and retain the inviolate right of recession of signature, oaths, vows, and covenants if such previous attestations were made without full and complete revelation/disclosure, full meeting of the minds or have been found to be wanting by the party or parties involved. Furthermore, The International Court of The Ecclesia for </w:t>
      </w:r>
      <w:r w:rsidRPr="00BB3793">
        <w:rPr>
          <w:rFonts w:cstheme="minorHAnsi"/>
          <w:i/>
          <w:color w:val="002060"/>
        </w:rPr>
        <w:t xml:space="preserve">The Kingdom of David </w:t>
      </w:r>
      <w:r w:rsidRPr="00BB3793">
        <w:rPr>
          <w:rFonts w:cstheme="minorHAnsi"/>
          <w:color w:val="002060"/>
        </w:rPr>
        <w:t>recognizes and shall uphold each citizen rights to preserve and protect their unalienable rights by withdrawing from unconscionable contracts or binding agreements that lack all required elements of a contract, and to uphold the right to step into a higher principled agreement through novation by administrative and non-judicial processes.</w:t>
      </w:r>
    </w:p>
    <w:p w14:paraId="54AAA8AE" w14:textId="77777777" w:rsidR="00700F86" w:rsidRPr="00BB3793" w:rsidRDefault="00700F86" w:rsidP="00700F86">
      <w:pPr>
        <w:pStyle w:val="ListParagraph"/>
        <w:rPr>
          <w:rFonts w:cstheme="minorHAnsi"/>
          <w:color w:val="002060"/>
        </w:rPr>
      </w:pPr>
    </w:p>
    <w:p w14:paraId="3215F906" w14:textId="77777777" w:rsidR="00700F86" w:rsidRPr="00BB3793" w:rsidRDefault="00700F86" w:rsidP="00700F86">
      <w:pPr>
        <w:pStyle w:val="ListParagraph"/>
        <w:numPr>
          <w:ilvl w:val="0"/>
          <w:numId w:val="6"/>
        </w:numPr>
        <w:spacing w:line="276" w:lineRule="auto"/>
        <w:ind w:left="900" w:hanging="540"/>
        <w:jc w:val="both"/>
        <w:rPr>
          <w:rFonts w:cstheme="minorHAnsi"/>
          <w:color w:val="002060"/>
        </w:rPr>
      </w:pPr>
      <w:r w:rsidRPr="00BB3793">
        <w:rPr>
          <w:rFonts w:cstheme="minorHAnsi"/>
          <w:color w:val="002060"/>
        </w:rPr>
        <w:t xml:space="preserve">The International Court of The Ecclesia for </w:t>
      </w:r>
      <w:r w:rsidRPr="00BB3793">
        <w:rPr>
          <w:rFonts w:cstheme="minorHAnsi"/>
          <w:i/>
          <w:color w:val="002060"/>
        </w:rPr>
        <w:t xml:space="preserve">The Kingdom of David </w:t>
      </w:r>
      <w:r w:rsidRPr="00BB3793">
        <w:rPr>
          <w:rFonts w:cstheme="minorHAnsi"/>
          <w:color w:val="002060"/>
        </w:rPr>
        <w:t>shall be the highest authority, jurisdiction and forum for the presentment of Living Beings who have returned from being lost at sea, to declare their living presence, to be found to stand in Life, to claim their ancestral estates and to properly and timely declare their status as Living Men and Women.</w:t>
      </w:r>
    </w:p>
    <w:p w14:paraId="0FFF1E8B" w14:textId="77777777" w:rsidR="00700F86" w:rsidRPr="00BB3793" w:rsidRDefault="00700F86" w:rsidP="00700F86">
      <w:pPr>
        <w:pStyle w:val="ListParagraph"/>
        <w:rPr>
          <w:rFonts w:cstheme="minorHAnsi"/>
          <w:color w:val="002060"/>
        </w:rPr>
      </w:pPr>
    </w:p>
    <w:p w14:paraId="49437949" w14:textId="77777777" w:rsidR="00700F86" w:rsidRPr="00BB3793" w:rsidRDefault="00700F86" w:rsidP="00700F86">
      <w:pPr>
        <w:pStyle w:val="ListParagraph"/>
        <w:numPr>
          <w:ilvl w:val="0"/>
          <w:numId w:val="6"/>
        </w:numPr>
        <w:spacing w:line="276" w:lineRule="auto"/>
        <w:ind w:left="900" w:hanging="540"/>
        <w:jc w:val="both"/>
        <w:rPr>
          <w:rFonts w:cstheme="minorHAnsi"/>
          <w:color w:val="002060"/>
        </w:rPr>
      </w:pPr>
      <w:bookmarkStart w:id="34" w:name="_Hlk535842017"/>
      <w:r w:rsidRPr="00BB3793">
        <w:rPr>
          <w:rFonts w:cstheme="minorHAnsi"/>
          <w:color w:val="002060"/>
        </w:rPr>
        <w:t xml:space="preserve">The International Court of The Ecclesia for </w:t>
      </w:r>
      <w:r w:rsidRPr="00BB3793">
        <w:rPr>
          <w:rFonts w:cstheme="minorHAnsi"/>
          <w:i/>
          <w:color w:val="002060"/>
        </w:rPr>
        <w:t xml:space="preserve">The Kingdom of David </w:t>
      </w:r>
      <w:r w:rsidRPr="00BB3793">
        <w:rPr>
          <w:rFonts w:cstheme="minorHAnsi"/>
          <w:color w:val="002060"/>
        </w:rPr>
        <w:t xml:space="preserve">shall be </w:t>
      </w:r>
      <w:bookmarkEnd w:id="34"/>
      <w:r w:rsidRPr="00BB3793">
        <w:rPr>
          <w:rFonts w:cstheme="minorHAnsi"/>
          <w:color w:val="002060"/>
        </w:rPr>
        <w:t xml:space="preserve">the proper forum to lodge a Claim of Right to secure equitable hold on </w:t>
      </w:r>
      <w:proofErr w:type="gramStart"/>
      <w:r w:rsidRPr="00BB3793">
        <w:rPr>
          <w:rFonts w:cstheme="minorHAnsi"/>
          <w:color w:val="002060"/>
        </w:rPr>
        <w:t>Land  and</w:t>
      </w:r>
      <w:proofErr w:type="gramEnd"/>
      <w:r w:rsidRPr="00BB3793">
        <w:rPr>
          <w:rFonts w:cstheme="minorHAnsi"/>
          <w:color w:val="002060"/>
        </w:rPr>
        <w:t xml:space="preserve"> enter such into the Land Claim Rolls of the Court.</w:t>
      </w:r>
    </w:p>
    <w:p w14:paraId="3C90C79A" w14:textId="77777777" w:rsidR="00700F86" w:rsidRPr="00BB3793" w:rsidRDefault="00700F86" w:rsidP="00700F86">
      <w:pPr>
        <w:pStyle w:val="ListParagraph"/>
        <w:rPr>
          <w:rFonts w:cstheme="minorHAnsi"/>
          <w:color w:val="002060"/>
        </w:rPr>
      </w:pPr>
    </w:p>
    <w:p w14:paraId="19462FDF" w14:textId="77777777" w:rsidR="00700F86" w:rsidRPr="00BB3793" w:rsidRDefault="00700F86" w:rsidP="00700F86">
      <w:pPr>
        <w:pStyle w:val="ListParagraph"/>
        <w:numPr>
          <w:ilvl w:val="0"/>
          <w:numId w:val="6"/>
        </w:numPr>
        <w:spacing w:line="276" w:lineRule="auto"/>
        <w:ind w:left="900" w:hanging="540"/>
        <w:jc w:val="both"/>
        <w:rPr>
          <w:rFonts w:cstheme="minorHAnsi"/>
          <w:color w:val="002060"/>
        </w:rPr>
      </w:pPr>
      <w:r w:rsidRPr="00BB3793">
        <w:rPr>
          <w:rFonts w:cstheme="minorHAnsi"/>
          <w:color w:val="002060"/>
        </w:rPr>
        <w:lastRenderedPageBreak/>
        <w:t>When sitting as a Court of Chancery for matters of Probate and Exclusive Equity, the Law of the Court and the Table of Authorities guiding and directing the Court shall be:</w:t>
      </w:r>
      <w:bookmarkStart w:id="35" w:name="_Hlk535841843"/>
    </w:p>
    <w:p w14:paraId="34A73815" w14:textId="77777777" w:rsidR="00700F86" w:rsidRPr="00BB3793" w:rsidRDefault="00700F86" w:rsidP="00700F86">
      <w:pPr>
        <w:pStyle w:val="ListParagraph"/>
        <w:rPr>
          <w:rFonts w:cstheme="minorHAnsi"/>
          <w:color w:val="002060"/>
        </w:rPr>
      </w:pPr>
    </w:p>
    <w:bookmarkEnd w:id="35"/>
    <w:p w14:paraId="0E1F4EB4" w14:textId="77777777" w:rsidR="00700F86" w:rsidRPr="00BB3793" w:rsidRDefault="00700F86" w:rsidP="00700F86">
      <w:pPr>
        <w:spacing w:line="276" w:lineRule="auto"/>
        <w:jc w:val="center"/>
        <w:rPr>
          <w:rFonts w:cstheme="minorHAnsi"/>
          <w:b/>
          <w:color w:val="002060"/>
          <w:u w:val="single"/>
        </w:rPr>
      </w:pPr>
      <w:r w:rsidRPr="00BB3793">
        <w:rPr>
          <w:rFonts w:cstheme="minorHAnsi"/>
          <w:b/>
          <w:color w:val="002060"/>
          <w:u w:val="single"/>
        </w:rPr>
        <w:t>RULES OF COURT</w:t>
      </w:r>
    </w:p>
    <w:p w14:paraId="621B1765" w14:textId="11162664" w:rsidR="00700F86" w:rsidRDefault="00700F86" w:rsidP="00700F86">
      <w:pPr>
        <w:spacing w:line="276" w:lineRule="auto"/>
        <w:rPr>
          <w:rFonts w:cstheme="minorHAnsi"/>
          <w:color w:val="002060"/>
        </w:rPr>
      </w:pPr>
      <w:bookmarkStart w:id="36" w:name="_Hlk535840033"/>
      <w:bookmarkStart w:id="37" w:name="_Hlk535841382"/>
      <w:r w:rsidRPr="00BB3793">
        <w:rPr>
          <w:rFonts w:cstheme="minorHAnsi"/>
          <w:i/>
          <w:color w:val="002060"/>
          <w:u w:val="single"/>
        </w:rPr>
        <w:t xml:space="preserve">A Treaties </w:t>
      </w:r>
      <w:bookmarkEnd w:id="36"/>
      <w:r w:rsidRPr="00BB3793">
        <w:rPr>
          <w:rFonts w:cstheme="minorHAnsi"/>
          <w:i/>
          <w:color w:val="002060"/>
          <w:u w:val="single"/>
        </w:rPr>
        <w:t xml:space="preserve">on Suits of Chancery </w:t>
      </w:r>
      <w:r w:rsidRPr="00BB3793">
        <w:rPr>
          <w:rFonts w:cstheme="minorHAnsi"/>
          <w:color w:val="002060"/>
        </w:rPr>
        <w:t>(1907) by Henry R. Gibson</w:t>
      </w:r>
      <w:bookmarkEnd w:id="37"/>
      <w:r w:rsidRPr="00BB3793">
        <w:rPr>
          <w:rFonts w:cstheme="minorHAnsi"/>
          <w:color w:val="002060"/>
        </w:rPr>
        <w:t>, pp. 950-966; Sections 1190-1205 to the exclusion of the Federal Rules of Civil Procedure (1938).</w:t>
      </w:r>
    </w:p>
    <w:p w14:paraId="19CB76B0" w14:textId="77777777" w:rsidR="00700F86" w:rsidRPr="00BB3793" w:rsidRDefault="00700F86" w:rsidP="00700F86">
      <w:pPr>
        <w:spacing w:line="276" w:lineRule="auto"/>
        <w:rPr>
          <w:rFonts w:cstheme="minorHAnsi"/>
          <w:color w:val="002060"/>
        </w:rPr>
      </w:pPr>
    </w:p>
    <w:p w14:paraId="445D6CE3" w14:textId="77777777" w:rsidR="00700F86" w:rsidRPr="00BB3793" w:rsidRDefault="00700F86" w:rsidP="00700F86">
      <w:pPr>
        <w:spacing w:line="276" w:lineRule="auto"/>
        <w:jc w:val="center"/>
        <w:rPr>
          <w:rFonts w:cstheme="minorHAnsi"/>
          <w:b/>
          <w:color w:val="002060"/>
          <w:u w:val="single"/>
        </w:rPr>
      </w:pPr>
      <w:r w:rsidRPr="00BB3793">
        <w:rPr>
          <w:rFonts w:cstheme="minorHAnsi"/>
          <w:b/>
          <w:color w:val="002060"/>
          <w:u w:val="single"/>
        </w:rPr>
        <w:t>TABLE OF AUTHORITIES</w:t>
      </w:r>
    </w:p>
    <w:p w14:paraId="4F270938" w14:textId="77777777" w:rsidR="00700F86" w:rsidRPr="00BB3793" w:rsidRDefault="00700F86" w:rsidP="00700F86">
      <w:pPr>
        <w:pStyle w:val="ListParagraph"/>
        <w:numPr>
          <w:ilvl w:val="0"/>
          <w:numId w:val="7"/>
        </w:numPr>
        <w:spacing w:line="276" w:lineRule="auto"/>
        <w:jc w:val="both"/>
        <w:rPr>
          <w:rFonts w:cstheme="minorHAnsi"/>
          <w:color w:val="002060"/>
        </w:rPr>
      </w:pPr>
      <w:r w:rsidRPr="00BB3793">
        <w:rPr>
          <w:rFonts w:cstheme="minorHAnsi"/>
          <w:color w:val="002060"/>
        </w:rPr>
        <w:t xml:space="preserve">Perry, Jairus Ware, </w:t>
      </w:r>
      <w:r w:rsidRPr="00BB3793">
        <w:rPr>
          <w:rFonts w:cstheme="minorHAnsi"/>
          <w:i/>
          <w:color w:val="002060"/>
          <w:u w:val="single"/>
        </w:rPr>
        <w:t>A Treaties on the Law of Trusts and Trustees</w:t>
      </w:r>
      <w:r w:rsidRPr="00BB3793">
        <w:rPr>
          <w:rFonts w:cstheme="minorHAnsi"/>
          <w:color w:val="002060"/>
        </w:rPr>
        <w:t xml:space="preserve"> </w:t>
      </w:r>
      <w:bookmarkStart w:id="38" w:name="_Hlk535840553"/>
      <w:r w:rsidRPr="00BB3793">
        <w:rPr>
          <w:rFonts w:cstheme="minorHAnsi"/>
          <w:color w:val="002060"/>
        </w:rPr>
        <w:t xml:space="preserve">(Boston: Little, Brown and Company, 1882) </w:t>
      </w:r>
      <w:bookmarkStart w:id="39" w:name="_Hlk535841101"/>
      <w:r w:rsidRPr="00BB3793">
        <w:rPr>
          <w:rFonts w:cstheme="minorHAnsi"/>
          <w:color w:val="002060"/>
        </w:rPr>
        <w:t>Vols. I-II</w:t>
      </w:r>
      <w:bookmarkEnd w:id="39"/>
      <w:r w:rsidRPr="00BB3793">
        <w:rPr>
          <w:rFonts w:cstheme="minorHAnsi"/>
          <w:color w:val="002060"/>
        </w:rPr>
        <w:t>.</w:t>
      </w:r>
    </w:p>
    <w:bookmarkEnd w:id="38"/>
    <w:p w14:paraId="2799917F" w14:textId="77777777" w:rsidR="00700F86" w:rsidRPr="00BB3793" w:rsidRDefault="00700F86" w:rsidP="00700F86">
      <w:pPr>
        <w:pStyle w:val="ListParagraph"/>
        <w:spacing w:line="276" w:lineRule="auto"/>
        <w:jc w:val="both"/>
        <w:rPr>
          <w:rFonts w:cstheme="minorHAnsi"/>
          <w:color w:val="002060"/>
        </w:rPr>
      </w:pPr>
    </w:p>
    <w:p w14:paraId="496F7B0B" w14:textId="7F9B0ED3" w:rsidR="00700F86" w:rsidRPr="00BB3793" w:rsidRDefault="00700F86" w:rsidP="00700F86">
      <w:pPr>
        <w:pStyle w:val="ListParagraph"/>
        <w:numPr>
          <w:ilvl w:val="0"/>
          <w:numId w:val="7"/>
        </w:numPr>
        <w:spacing w:line="276" w:lineRule="auto"/>
        <w:jc w:val="both"/>
        <w:rPr>
          <w:rFonts w:cstheme="minorHAnsi"/>
          <w:color w:val="002060"/>
        </w:rPr>
      </w:pPr>
      <w:r w:rsidRPr="00BB3793">
        <w:rPr>
          <w:rFonts w:cstheme="minorHAnsi"/>
          <w:color w:val="002060"/>
        </w:rPr>
        <w:t xml:space="preserve">Story, Joseph </w:t>
      </w:r>
      <w:bookmarkStart w:id="40" w:name="_Hlk535840850"/>
      <w:r w:rsidRPr="00BB3793">
        <w:rPr>
          <w:rFonts w:cstheme="minorHAnsi"/>
          <w:i/>
          <w:color w:val="002060"/>
          <w:u w:val="single"/>
        </w:rPr>
        <w:t>Commentaries on Equity Pleadings and the Incidents T</w:t>
      </w:r>
      <w:bookmarkEnd w:id="40"/>
      <w:r w:rsidRPr="00BB3793">
        <w:rPr>
          <w:rFonts w:cstheme="minorHAnsi"/>
          <w:i/>
          <w:color w:val="002060"/>
          <w:u w:val="single"/>
        </w:rPr>
        <w:t xml:space="preserve">hereof According to the Practice of the Courts of Equity of </w:t>
      </w:r>
      <w:r w:rsidR="0074171C">
        <w:rPr>
          <w:rFonts w:cstheme="minorHAnsi"/>
          <w:i/>
          <w:color w:val="002060"/>
          <w:u w:val="single"/>
        </w:rPr>
        <w:t>The Kingdom of David</w:t>
      </w:r>
      <w:r w:rsidRPr="00BB3793">
        <w:rPr>
          <w:rFonts w:cstheme="minorHAnsi"/>
          <w:i/>
          <w:color w:val="002060"/>
          <w:u w:val="single"/>
        </w:rPr>
        <w:t xml:space="preserve"> and America</w:t>
      </w:r>
      <w:r w:rsidRPr="00BB3793">
        <w:rPr>
          <w:rFonts w:cstheme="minorHAnsi"/>
          <w:color w:val="002060"/>
        </w:rPr>
        <w:t xml:space="preserve"> </w:t>
      </w:r>
      <w:bookmarkStart w:id="41" w:name="_Hlk535841045"/>
      <w:bookmarkStart w:id="42" w:name="_Hlk535841428"/>
      <w:r w:rsidRPr="00BB3793">
        <w:rPr>
          <w:rFonts w:cstheme="minorHAnsi"/>
          <w:color w:val="002060"/>
        </w:rPr>
        <w:t>(Boston: Little, Brown and Company, 1892).</w:t>
      </w:r>
      <w:bookmarkEnd w:id="41"/>
    </w:p>
    <w:bookmarkEnd w:id="42"/>
    <w:p w14:paraId="54D040E4" w14:textId="77777777" w:rsidR="00700F86" w:rsidRPr="00BB3793" w:rsidRDefault="00700F86" w:rsidP="00700F86">
      <w:pPr>
        <w:pStyle w:val="ListParagraph"/>
        <w:jc w:val="both"/>
        <w:rPr>
          <w:rFonts w:cstheme="minorHAnsi"/>
          <w:i/>
          <w:color w:val="002060"/>
          <w:u w:val="single"/>
        </w:rPr>
      </w:pPr>
    </w:p>
    <w:p w14:paraId="54565A3F" w14:textId="77777777" w:rsidR="00700F86" w:rsidRPr="00BB3793" w:rsidRDefault="00700F86" w:rsidP="00700F86">
      <w:pPr>
        <w:pStyle w:val="ListParagraph"/>
        <w:numPr>
          <w:ilvl w:val="0"/>
          <w:numId w:val="7"/>
        </w:numPr>
        <w:spacing w:line="276" w:lineRule="auto"/>
        <w:jc w:val="both"/>
        <w:rPr>
          <w:rFonts w:cstheme="minorHAnsi"/>
          <w:color w:val="002060"/>
        </w:rPr>
      </w:pPr>
      <w:r w:rsidRPr="00BB3793">
        <w:rPr>
          <w:rFonts w:cstheme="minorHAnsi"/>
          <w:color w:val="002060"/>
        </w:rPr>
        <w:t xml:space="preserve">Pomeroy, Jr., John Norton, </w:t>
      </w:r>
      <w:r w:rsidRPr="00BB3793">
        <w:rPr>
          <w:rFonts w:cstheme="minorHAnsi"/>
          <w:i/>
          <w:color w:val="002060"/>
          <w:u w:val="single"/>
        </w:rPr>
        <w:t xml:space="preserve">Pomeroy’s Equity </w:t>
      </w:r>
      <w:proofErr w:type="gramStart"/>
      <w:r w:rsidRPr="00BB3793">
        <w:rPr>
          <w:rFonts w:cstheme="minorHAnsi"/>
          <w:i/>
          <w:color w:val="002060"/>
          <w:u w:val="single"/>
        </w:rPr>
        <w:t>Jurisprudence</w:t>
      </w:r>
      <w:r w:rsidRPr="00BB3793">
        <w:rPr>
          <w:rFonts w:cstheme="minorHAnsi"/>
          <w:color w:val="002060"/>
        </w:rPr>
        <w:t xml:space="preserve">  (</w:t>
      </w:r>
      <w:proofErr w:type="gramEnd"/>
      <w:r w:rsidRPr="00BB3793">
        <w:rPr>
          <w:rFonts w:cstheme="minorHAnsi"/>
          <w:color w:val="002060"/>
        </w:rPr>
        <w:t>San Francisco: Bancroft-Whitney Co., 1905) Vols. I-IV.</w:t>
      </w:r>
      <w:r w:rsidRPr="00BB3793">
        <w:rPr>
          <w:rFonts w:cstheme="minorHAnsi"/>
          <w:i/>
          <w:color w:val="002060"/>
          <w:u w:val="single"/>
        </w:rPr>
        <w:t xml:space="preserve">  </w:t>
      </w:r>
    </w:p>
    <w:p w14:paraId="0FD1008D" w14:textId="77777777" w:rsidR="00700F86" w:rsidRPr="00BB3793" w:rsidRDefault="00700F86" w:rsidP="00700F86">
      <w:pPr>
        <w:pStyle w:val="ListParagraph"/>
        <w:jc w:val="both"/>
        <w:rPr>
          <w:rFonts w:cstheme="minorHAnsi"/>
          <w:color w:val="002060"/>
        </w:rPr>
      </w:pPr>
    </w:p>
    <w:p w14:paraId="600ED6A5" w14:textId="77777777" w:rsidR="00700F86" w:rsidRPr="00BB3793" w:rsidRDefault="00700F86" w:rsidP="00700F86">
      <w:pPr>
        <w:pStyle w:val="ListParagraph"/>
        <w:numPr>
          <w:ilvl w:val="0"/>
          <w:numId w:val="7"/>
        </w:numPr>
        <w:spacing w:line="276" w:lineRule="auto"/>
        <w:jc w:val="both"/>
        <w:rPr>
          <w:rFonts w:cstheme="minorHAnsi"/>
          <w:color w:val="002060"/>
        </w:rPr>
      </w:pPr>
      <w:r w:rsidRPr="00BB3793">
        <w:rPr>
          <w:rFonts w:cstheme="minorHAnsi"/>
          <w:color w:val="002060"/>
        </w:rPr>
        <w:t xml:space="preserve">Gibson, Henry R. </w:t>
      </w:r>
      <w:r w:rsidRPr="00BB3793">
        <w:rPr>
          <w:rFonts w:cstheme="minorHAnsi"/>
          <w:i/>
          <w:color w:val="002060"/>
          <w:u w:val="single"/>
        </w:rPr>
        <w:t xml:space="preserve">A Treaties on Suits of Chancery </w:t>
      </w:r>
      <w:r w:rsidRPr="00BB3793">
        <w:rPr>
          <w:rFonts w:cstheme="minorHAnsi"/>
          <w:color w:val="002060"/>
        </w:rPr>
        <w:t>() (Knoxville Tennessee: Gaut-Ogden Company, Printers and Binders, 1907).</w:t>
      </w:r>
    </w:p>
    <w:p w14:paraId="344D6556" w14:textId="77777777" w:rsidR="00700F86" w:rsidRPr="00BB3793" w:rsidRDefault="00700F86" w:rsidP="00700F86">
      <w:pPr>
        <w:spacing w:line="276" w:lineRule="auto"/>
        <w:ind w:left="360"/>
        <w:jc w:val="both"/>
        <w:rPr>
          <w:rFonts w:cstheme="minorHAnsi"/>
          <w:color w:val="002060"/>
        </w:rPr>
      </w:pPr>
    </w:p>
    <w:p w14:paraId="18357594" w14:textId="1802D589" w:rsidR="00700F86" w:rsidRDefault="00700F86" w:rsidP="00700F86">
      <w:pPr>
        <w:pStyle w:val="ListParagraph"/>
        <w:numPr>
          <w:ilvl w:val="0"/>
          <w:numId w:val="6"/>
        </w:numPr>
        <w:spacing w:line="276" w:lineRule="auto"/>
        <w:ind w:hanging="450"/>
        <w:jc w:val="both"/>
        <w:rPr>
          <w:rFonts w:cstheme="minorHAnsi"/>
          <w:color w:val="002060"/>
        </w:rPr>
      </w:pPr>
      <w:r w:rsidRPr="00BB3793">
        <w:rPr>
          <w:rFonts w:cstheme="minorHAnsi"/>
          <w:color w:val="002060"/>
        </w:rPr>
        <w:t xml:space="preserve">These Rules can be added to or amended at any time after review by the Chief Justice for The International Court of The Ecclesia or by the Sovereign for </w:t>
      </w:r>
      <w:r w:rsidRPr="00BB3793">
        <w:rPr>
          <w:rFonts w:cstheme="minorHAnsi"/>
          <w:i/>
          <w:color w:val="002060"/>
        </w:rPr>
        <w:t xml:space="preserve">The Kingdom of David, </w:t>
      </w:r>
      <w:r w:rsidRPr="00BB3793">
        <w:rPr>
          <w:rFonts w:cstheme="minorHAnsi"/>
          <w:color w:val="002060"/>
        </w:rPr>
        <w:t>or by a designated appointee.</w:t>
      </w:r>
    </w:p>
    <w:p w14:paraId="3FC6B56C" w14:textId="77777777" w:rsidR="00497175" w:rsidRDefault="00497175" w:rsidP="00497175">
      <w:pPr>
        <w:pStyle w:val="ListParagraph"/>
        <w:spacing w:line="276" w:lineRule="auto"/>
        <w:jc w:val="both"/>
        <w:rPr>
          <w:rFonts w:cstheme="minorHAnsi"/>
          <w:color w:val="002060"/>
        </w:rPr>
      </w:pPr>
    </w:p>
    <w:p w14:paraId="0787C869" w14:textId="77777777" w:rsidR="00497175" w:rsidRDefault="00497175" w:rsidP="00497175">
      <w:pPr>
        <w:pStyle w:val="ListParagraph"/>
        <w:numPr>
          <w:ilvl w:val="0"/>
          <w:numId w:val="6"/>
        </w:numPr>
        <w:spacing w:line="276" w:lineRule="auto"/>
        <w:ind w:hanging="450"/>
        <w:jc w:val="both"/>
        <w:rPr>
          <w:rFonts w:cstheme="minorHAnsi"/>
          <w:color w:val="002060"/>
        </w:rPr>
      </w:pPr>
      <w:r>
        <w:rPr>
          <w:rFonts w:cstheme="minorHAnsi"/>
          <w:color w:val="002060"/>
        </w:rPr>
        <w:t>Members of The International Ecclesiastical Court and Present Members:</w:t>
      </w:r>
    </w:p>
    <w:p w14:paraId="774FAE3A" w14:textId="77777777" w:rsidR="00497175" w:rsidRDefault="00497175" w:rsidP="008E647B">
      <w:pPr>
        <w:pStyle w:val="ListParagraph"/>
        <w:numPr>
          <w:ilvl w:val="1"/>
          <w:numId w:val="6"/>
        </w:numPr>
        <w:tabs>
          <w:tab w:val="left" w:pos="1440"/>
        </w:tabs>
        <w:ind w:hanging="450"/>
        <w:jc w:val="both"/>
        <w:rPr>
          <w:rFonts w:eastAsia="Times New Roman" w:cs="Times New Roman"/>
          <w:color w:val="002060"/>
        </w:rPr>
      </w:pPr>
      <w:r w:rsidRPr="00700F86">
        <w:rPr>
          <w:rFonts w:eastAsia="Times New Roman" w:cs="Times New Roman"/>
          <w:color w:val="002060"/>
        </w:rPr>
        <w:t>The persons who are now members of The Ecclesiastical Court and all such persons as may hereafter become members of the Body Corporate hereby constituted shall forever hereafter be one Body Corporate and Politic by the name of "The Royal Chartered International Ecclesiastical Court" and by the same name shall have perpetual succession and a Common Seal, with power to break, alter and make anew the said Seal from time to time at their will and pleasure, and shall have power to do all other matters and things incidental or appertaining to a Body Corporate.</w:t>
      </w:r>
    </w:p>
    <w:p w14:paraId="7F201B37" w14:textId="77777777" w:rsidR="00497175" w:rsidRPr="00497175" w:rsidRDefault="00497175" w:rsidP="00497175">
      <w:pPr>
        <w:pStyle w:val="ListParagraph"/>
        <w:rPr>
          <w:rFonts w:cstheme="minorHAnsi"/>
          <w:color w:val="002060"/>
        </w:rPr>
      </w:pPr>
    </w:p>
    <w:p w14:paraId="714309B9" w14:textId="6C6F5E76" w:rsidR="000972FE" w:rsidRPr="00497175" w:rsidRDefault="000972FE" w:rsidP="00497175">
      <w:pPr>
        <w:pStyle w:val="ListParagraph"/>
        <w:numPr>
          <w:ilvl w:val="0"/>
          <w:numId w:val="6"/>
        </w:numPr>
        <w:spacing w:line="276" w:lineRule="auto"/>
        <w:ind w:hanging="450"/>
        <w:jc w:val="both"/>
        <w:rPr>
          <w:rFonts w:cstheme="minorHAnsi"/>
          <w:color w:val="002060"/>
        </w:rPr>
      </w:pPr>
      <w:r w:rsidRPr="00497175">
        <w:rPr>
          <w:rFonts w:cstheme="minorHAnsi"/>
          <w:color w:val="002060"/>
        </w:rPr>
        <w:t xml:space="preserve">CLASSIFICATION AND AUTHORITY OF THE INTERNATIONAL ECCLESIASTICAL COURT </w:t>
      </w:r>
    </w:p>
    <w:p w14:paraId="33D903F5" w14:textId="77777777" w:rsidR="000972FE" w:rsidRPr="000972FE" w:rsidRDefault="000972FE" w:rsidP="000972FE">
      <w:pPr>
        <w:pStyle w:val="ListParagraph"/>
        <w:rPr>
          <w:rFonts w:cstheme="minorHAnsi"/>
          <w:color w:val="002060"/>
        </w:rPr>
      </w:pPr>
    </w:p>
    <w:p w14:paraId="08135AB1" w14:textId="698AFF55" w:rsidR="000972FE" w:rsidRDefault="000972FE" w:rsidP="000972FE">
      <w:pPr>
        <w:pStyle w:val="ListParagraph"/>
        <w:numPr>
          <w:ilvl w:val="1"/>
          <w:numId w:val="6"/>
        </w:numPr>
        <w:spacing w:line="276" w:lineRule="auto"/>
        <w:ind w:hanging="540"/>
        <w:jc w:val="both"/>
        <w:rPr>
          <w:rFonts w:cstheme="minorHAnsi"/>
          <w:color w:val="002060"/>
        </w:rPr>
      </w:pPr>
      <w:r w:rsidRPr="000972FE">
        <w:rPr>
          <w:rFonts w:cstheme="minorHAnsi"/>
          <w:i/>
          <w:color w:val="002060"/>
        </w:rPr>
        <w:t xml:space="preserve">Classification.  </w:t>
      </w:r>
      <w:bookmarkStart w:id="43" w:name="_Hlk535905182"/>
      <w:r w:rsidRPr="000972FE">
        <w:rPr>
          <w:rFonts w:cstheme="minorHAnsi"/>
          <w:i/>
          <w:color w:val="002060"/>
        </w:rPr>
        <w:t xml:space="preserve">The International Ecclesiastical Court, </w:t>
      </w:r>
      <w:bookmarkEnd w:id="43"/>
      <w:r w:rsidRPr="000972FE">
        <w:rPr>
          <w:rFonts w:cstheme="minorHAnsi"/>
          <w:color w:val="002060"/>
        </w:rPr>
        <w:t xml:space="preserve">as formed and established under the Crown which represents the legal embodiment of Executive, Legislative, and Judicial Governance within the Monarchy, and </w:t>
      </w:r>
      <w:r w:rsidRPr="000972FE">
        <w:rPr>
          <w:rFonts w:cstheme="minorHAnsi"/>
          <w:i/>
          <w:color w:val="002060"/>
        </w:rPr>
        <w:t xml:space="preserve">The International Ecclesiastical </w:t>
      </w:r>
      <w:r w:rsidRPr="000972FE">
        <w:rPr>
          <w:rFonts w:cstheme="minorHAnsi"/>
          <w:i/>
          <w:color w:val="002060"/>
        </w:rPr>
        <w:lastRenderedPageBreak/>
        <w:t xml:space="preserve">Court, </w:t>
      </w:r>
      <w:r w:rsidRPr="000972FE">
        <w:rPr>
          <w:rFonts w:cstheme="minorHAnsi"/>
          <w:color w:val="002060"/>
        </w:rPr>
        <w:t xml:space="preserve">under </w:t>
      </w:r>
      <w:r w:rsidRPr="000972FE">
        <w:rPr>
          <w:rFonts w:cstheme="minorHAnsi"/>
          <w:i/>
          <w:color w:val="002060"/>
        </w:rPr>
        <w:t xml:space="preserve">The Kingdom of David’s </w:t>
      </w:r>
      <w:r w:rsidRPr="000972FE">
        <w:rPr>
          <w:rFonts w:cstheme="minorHAnsi"/>
          <w:color w:val="002060"/>
        </w:rPr>
        <w:t xml:space="preserve">Judicial System and said International Ecclesiastical Court is established and formed as a Sovereign Judicial System, under </w:t>
      </w:r>
      <w:r w:rsidRPr="000972FE">
        <w:rPr>
          <w:rFonts w:cstheme="minorHAnsi"/>
          <w:i/>
          <w:color w:val="002060"/>
        </w:rPr>
        <w:t xml:space="preserve">The Kingdom of David, </w:t>
      </w:r>
      <w:r w:rsidRPr="000972FE">
        <w:rPr>
          <w:rFonts w:cstheme="minorHAnsi"/>
          <w:color w:val="002060"/>
        </w:rPr>
        <w:t>a Global; Sovereign; Constitutional; Theocratic Monarchy, and Benevolent, Come-Along-Side and Partnering Government, in accordance with its Constitution and laws governing the Sovereign Monarchy.</w:t>
      </w:r>
    </w:p>
    <w:p w14:paraId="14724137" w14:textId="77777777" w:rsidR="000972FE" w:rsidRDefault="000972FE" w:rsidP="000972FE">
      <w:pPr>
        <w:pStyle w:val="ListParagraph"/>
        <w:spacing w:line="276" w:lineRule="auto"/>
        <w:ind w:left="1440"/>
        <w:jc w:val="both"/>
        <w:rPr>
          <w:rFonts w:cstheme="minorHAnsi"/>
          <w:color w:val="002060"/>
        </w:rPr>
      </w:pPr>
    </w:p>
    <w:p w14:paraId="23426D16" w14:textId="77777777" w:rsidR="000972FE" w:rsidRDefault="000972FE" w:rsidP="000972FE">
      <w:pPr>
        <w:pStyle w:val="ListParagraph"/>
        <w:numPr>
          <w:ilvl w:val="1"/>
          <w:numId w:val="6"/>
        </w:numPr>
        <w:spacing w:line="276" w:lineRule="auto"/>
        <w:ind w:hanging="540"/>
        <w:jc w:val="both"/>
        <w:rPr>
          <w:rFonts w:cstheme="minorHAnsi"/>
          <w:color w:val="002060"/>
        </w:rPr>
      </w:pPr>
      <w:r w:rsidRPr="000972FE">
        <w:rPr>
          <w:rFonts w:cstheme="minorHAnsi"/>
          <w:i/>
          <w:color w:val="002060"/>
        </w:rPr>
        <w:t xml:space="preserve">Sovereign Authority. </w:t>
      </w:r>
      <w:r w:rsidRPr="000972FE">
        <w:rPr>
          <w:rFonts w:cstheme="minorHAnsi"/>
          <w:color w:val="002060"/>
        </w:rPr>
        <w:t xml:space="preserve"> Likewise, </w:t>
      </w:r>
      <w:r w:rsidRPr="000972FE">
        <w:rPr>
          <w:rFonts w:cstheme="minorHAnsi"/>
          <w:i/>
          <w:color w:val="002060"/>
        </w:rPr>
        <w:t>The Kingdom of David</w:t>
      </w:r>
      <w:r w:rsidRPr="000972FE">
        <w:rPr>
          <w:rFonts w:cstheme="minorHAnsi"/>
          <w:color w:val="002060"/>
        </w:rPr>
        <w:t xml:space="preserve"> derives its Sovereignty, by and through its pre-ordained </w:t>
      </w:r>
      <w:r w:rsidRPr="00BB3793">
        <w:rPr>
          <w:rStyle w:val="FootnoteReference"/>
          <w:rFonts w:asciiTheme="minorHAnsi" w:hAnsiTheme="minorHAnsi" w:cstheme="minorHAnsi"/>
          <w:color w:val="002060"/>
          <w:sz w:val="24"/>
        </w:rPr>
        <w:footnoteReference w:id="5"/>
      </w:r>
      <w:r w:rsidRPr="000972FE">
        <w:rPr>
          <w:rFonts w:cstheme="minorHAnsi"/>
          <w:color w:val="002060"/>
        </w:rPr>
        <w:t xml:space="preserve"> Sovereign </w:t>
      </w:r>
      <w:r w:rsidRPr="000972FE">
        <w:rPr>
          <w:rFonts w:cstheme="minorHAnsi"/>
          <w:i/>
          <w:color w:val="002060"/>
        </w:rPr>
        <w:t>His Majesty King David Joel Weems</w:t>
      </w:r>
      <w:r>
        <w:rPr>
          <w:rStyle w:val="EndnoteReference"/>
          <w:i/>
        </w:rPr>
        <w:endnoteReference w:id="1"/>
      </w:r>
      <w:r w:rsidRPr="000972FE">
        <w:rPr>
          <w:rFonts w:cstheme="minorHAnsi"/>
          <w:color w:val="002060"/>
        </w:rPr>
        <w:t>, as a direct descendant of his 124</w:t>
      </w:r>
      <w:r w:rsidRPr="000972FE">
        <w:rPr>
          <w:rFonts w:cstheme="minorHAnsi"/>
          <w:color w:val="002060"/>
          <w:vertAlign w:val="superscript"/>
        </w:rPr>
        <w:t>th</w:t>
      </w:r>
      <w:r w:rsidRPr="000972FE">
        <w:rPr>
          <w:rFonts w:cstheme="minorHAnsi"/>
          <w:color w:val="002060"/>
        </w:rPr>
        <w:t xml:space="preserve"> Great Grandfather </w:t>
      </w:r>
      <w:r w:rsidRPr="000972FE">
        <w:rPr>
          <w:rFonts w:cstheme="minorHAnsi"/>
          <w:i/>
          <w:color w:val="002060"/>
        </w:rPr>
        <w:t>King David</w:t>
      </w:r>
      <w:r w:rsidRPr="000972FE">
        <w:rPr>
          <w:rFonts w:cstheme="minorHAnsi"/>
          <w:color w:val="002060"/>
        </w:rPr>
        <w:t xml:space="preserve"> of Judah and Israel, and </w:t>
      </w:r>
      <w:r w:rsidRPr="000972FE">
        <w:rPr>
          <w:rFonts w:cstheme="minorHAnsi"/>
          <w:i/>
          <w:color w:val="002060"/>
        </w:rPr>
        <w:t>His Majesty King David Joel Weems</w:t>
      </w:r>
      <w:r w:rsidRPr="000972FE">
        <w:rPr>
          <w:rFonts w:cstheme="minorHAnsi"/>
          <w:color w:val="002060"/>
        </w:rPr>
        <w:t xml:space="preserve"> who has now endowed and extended his sovereignty to the re-establishment and return of </w:t>
      </w:r>
      <w:r w:rsidRPr="000972FE">
        <w:rPr>
          <w:rFonts w:cstheme="minorHAnsi"/>
          <w:i/>
          <w:color w:val="002060"/>
        </w:rPr>
        <w:t>The Kingdom of David</w:t>
      </w:r>
      <w:r w:rsidRPr="000972FE">
        <w:rPr>
          <w:rFonts w:cstheme="minorHAnsi"/>
          <w:color w:val="002060"/>
        </w:rPr>
        <w:t xml:space="preserve"> </w:t>
      </w:r>
      <w:bookmarkStart w:id="44" w:name="_Hlk535686603"/>
      <w:r w:rsidRPr="00BB3793">
        <w:rPr>
          <w:rStyle w:val="FootnoteReference"/>
          <w:rFonts w:asciiTheme="minorHAnsi" w:hAnsiTheme="minorHAnsi" w:cstheme="minorHAnsi"/>
          <w:color w:val="002060"/>
          <w:sz w:val="24"/>
        </w:rPr>
        <w:footnoteReference w:id="6"/>
      </w:r>
      <w:bookmarkEnd w:id="44"/>
      <w:r w:rsidRPr="000972FE">
        <w:rPr>
          <w:rFonts w:cstheme="minorHAnsi"/>
          <w:color w:val="002060"/>
        </w:rPr>
        <w:t xml:space="preserve">, and </w:t>
      </w:r>
      <w:r w:rsidRPr="000972FE">
        <w:rPr>
          <w:rFonts w:cstheme="minorHAnsi"/>
          <w:i/>
          <w:color w:val="002060"/>
        </w:rPr>
        <w:t>His Majesty King David Joel Weems</w:t>
      </w:r>
      <w:r w:rsidRPr="000972FE">
        <w:rPr>
          <w:rFonts w:cstheme="minorHAnsi"/>
          <w:color w:val="002060"/>
        </w:rPr>
        <w:t xml:space="preserve"> </w:t>
      </w:r>
      <w:r w:rsidRPr="00BB3793">
        <w:rPr>
          <w:rStyle w:val="FootnoteReference"/>
          <w:rFonts w:asciiTheme="minorHAnsi" w:hAnsiTheme="minorHAnsi" w:cstheme="minorHAnsi"/>
          <w:color w:val="002060"/>
          <w:sz w:val="24"/>
        </w:rPr>
        <w:footnoteReference w:id="7"/>
      </w:r>
      <w:r w:rsidRPr="000972FE">
        <w:rPr>
          <w:rFonts w:cstheme="minorHAnsi"/>
          <w:color w:val="002060"/>
        </w:rPr>
        <w:t xml:space="preserve">, who in accordance with Ezekiel 37:24-28, and by the rights of Jura Sanguinis </w:t>
      </w:r>
      <w:proofErr w:type="spellStart"/>
      <w:r w:rsidRPr="000972FE">
        <w:rPr>
          <w:rFonts w:cstheme="minorHAnsi"/>
          <w:color w:val="002060"/>
        </w:rPr>
        <w:t>Nullo</w:t>
      </w:r>
      <w:proofErr w:type="spellEnd"/>
      <w:r w:rsidRPr="000972FE">
        <w:rPr>
          <w:rFonts w:cstheme="minorHAnsi"/>
          <w:color w:val="002060"/>
        </w:rPr>
        <w:t xml:space="preserve"> Jure </w:t>
      </w:r>
      <w:proofErr w:type="spellStart"/>
      <w:r w:rsidRPr="000972FE">
        <w:rPr>
          <w:rFonts w:cstheme="minorHAnsi"/>
          <w:color w:val="002060"/>
        </w:rPr>
        <w:t>Civili</w:t>
      </w:r>
      <w:proofErr w:type="spellEnd"/>
      <w:r w:rsidRPr="000972FE">
        <w:rPr>
          <w:rFonts w:cstheme="minorHAnsi"/>
          <w:color w:val="002060"/>
        </w:rPr>
        <w:t xml:space="preserve"> Dirimi </w:t>
      </w:r>
      <w:proofErr w:type="spellStart"/>
      <w:r w:rsidRPr="000972FE">
        <w:rPr>
          <w:rFonts w:cstheme="minorHAnsi"/>
          <w:color w:val="002060"/>
        </w:rPr>
        <w:t>Possunt</w:t>
      </w:r>
      <w:proofErr w:type="spellEnd"/>
      <w:r w:rsidRPr="000972FE">
        <w:rPr>
          <w:rFonts w:cstheme="minorHAnsi"/>
          <w:color w:val="002060"/>
        </w:rPr>
        <w:t xml:space="preserve"> (The right of Blood and kindred cannot be destroyed by any Civil Law); Jura </w:t>
      </w:r>
      <w:proofErr w:type="spellStart"/>
      <w:r w:rsidRPr="000972FE">
        <w:rPr>
          <w:rFonts w:cstheme="minorHAnsi"/>
          <w:color w:val="002060"/>
        </w:rPr>
        <w:t>Summi</w:t>
      </w:r>
      <w:proofErr w:type="spellEnd"/>
      <w:r w:rsidRPr="000972FE">
        <w:rPr>
          <w:rFonts w:cstheme="minorHAnsi"/>
          <w:color w:val="002060"/>
        </w:rPr>
        <w:t xml:space="preserve"> </w:t>
      </w:r>
      <w:proofErr w:type="spellStart"/>
      <w:r w:rsidRPr="000972FE">
        <w:rPr>
          <w:rFonts w:cstheme="minorHAnsi"/>
          <w:color w:val="002060"/>
        </w:rPr>
        <w:t>Imperii</w:t>
      </w:r>
      <w:proofErr w:type="spellEnd"/>
      <w:r w:rsidRPr="000972FE">
        <w:rPr>
          <w:rFonts w:cstheme="minorHAnsi"/>
          <w:color w:val="002060"/>
        </w:rPr>
        <w:t xml:space="preserve"> (Rights of Supreme Dominion and/or Sovereignty); Jura Regia (Royal Rights, the Privileges of the Crown); Jura </w:t>
      </w:r>
      <w:proofErr w:type="spellStart"/>
      <w:r w:rsidRPr="000972FE">
        <w:rPr>
          <w:rFonts w:cstheme="minorHAnsi"/>
          <w:color w:val="002060"/>
        </w:rPr>
        <w:t>Caronae</w:t>
      </w:r>
      <w:proofErr w:type="spellEnd"/>
      <w:r w:rsidRPr="000972FE">
        <w:rPr>
          <w:rFonts w:cstheme="minorHAnsi"/>
          <w:color w:val="002060"/>
        </w:rPr>
        <w:t xml:space="preserve"> (Royal Rights of the Crown) and Jura Divino (Divine Right), thus, he possess all authority, right, and power to form and establish, by Sovereign Royal Declaration and Decree this </w:t>
      </w:r>
      <w:r w:rsidRPr="000972FE">
        <w:rPr>
          <w:rFonts w:cstheme="minorHAnsi"/>
          <w:i/>
          <w:color w:val="002060"/>
        </w:rPr>
        <w:t>The International Ecclesiastical Court</w:t>
      </w:r>
      <w:r w:rsidRPr="000972FE">
        <w:rPr>
          <w:rFonts w:cstheme="minorHAnsi"/>
          <w:color w:val="002060"/>
        </w:rPr>
        <w:t>.</w:t>
      </w:r>
      <w:bookmarkStart w:id="45" w:name="_Hlk535655821"/>
    </w:p>
    <w:p w14:paraId="465FA774" w14:textId="77777777" w:rsidR="000972FE" w:rsidRPr="000972FE" w:rsidRDefault="000972FE" w:rsidP="000972FE">
      <w:pPr>
        <w:pStyle w:val="ListParagraph"/>
        <w:rPr>
          <w:rFonts w:cstheme="minorHAnsi"/>
          <w:i/>
          <w:color w:val="002060"/>
        </w:rPr>
      </w:pPr>
    </w:p>
    <w:p w14:paraId="468A554F" w14:textId="77777777" w:rsidR="000972FE" w:rsidRDefault="000972FE" w:rsidP="000972FE">
      <w:pPr>
        <w:pStyle w:val="ListParagraph"/>
        <w:numPr>
          <w:ilvl w:val="1"/>
          <w:numId w:val="6"/>
        </w:numPr>
        <w:spacing w:line="276" w:lineRule="auto"/>
        <w:ind w:hanging="540"/>
        <w:jc w:val="both"/>
        <w:rPr>
          <w:rFonts w:cstheme="minorHAnsi"/>
          <w:color w:val="002060"/>
        </w:rPr>
      </w:pPr>
      <w:r w:rsidRPr="000972FE">
        <w:rPr>
          <w:rFonts w:cstheme="minorHAnsi"/>
          <w:i/>
          <w:color w:val="002060"/>
        </w:rPr>
        <w:lastRenderedPageBreak/>
        <w:t>Crown Authority.</w:t>
      </w:r>
      <w:r w:rsidRPr="000972FE">
        <w:rPr>
          <w:rFonts w:cstheme="minorHAnsi"/>
          <w:color w:val="002060"/>
        </w:rPr>
        <w:t xml:space="preserve"> </w:t>
      </w:r>
      <w:bookmarkEnd w:id="45"/>
      <w:r w:rsidRPr="000972FE">
        <w:rPr>
          <w:rFonts w:cstheme="minorHAnsi"/>
          <w:color w:val="002060"/>
        </w:rPr>
        <w:t xml:space="preserve">Also, </w:t>
      </w:r>
      <w:r w:rsidRPr="000972FE">
        <w:rPr>
          <w:rFonts w:cstheme="minorHAnsi"/>
          <w:i/>
          <w:color w:val="002060"/>
        </w:rPr>
        <w:t>The Kingdom of David</w:t>
      </w:r>
      <w:r w:rsidRPr="000972FE">
        <w:rPr>
          <w:rFonts w:cstheme="minorHAnsi"/>
          <w:color w:val="002060"/>
        </w:rPr>
        <w:t xml:space="preserve">, as formed and established, by Sovereign Royal Declaration and Decree under the Crown which </w:t>
      </w:r>
      <w:r w:rsidRPr="000972FE">
        <w:rPr>
          <w:rFonts w:cstheme="minorHAnsi"/>
          <w:color w:val="002060"/>
          <w:shd w:val="clear" w:color="auto" w:fill="FFFFFF"/>
        </w:rPr>
        <w:t>represents the legal embodiment of Executive,</w:t>
      </w:r>
      <w:r w:rsidRPr="000972FE">
        <w:rPr>
          <w:rStyle w:val="apple-converted-space"/>
          <w:rFonts w:cstheme="minorHAnsi"/>
          <w:color w:val="002060"/>
          <w:shd w:val="clear" w:color="auto" w:fill="FFFFFF"/>
        </w:rPr>
        <w:t> </w:t>
      </w:r>
      <w:r w:rsidRPr="000972FE">
        <w:rPr>
          <w:rFonts w:cstheme="minorHAnsi"/>
          <w:color w:val="002060"/>
          <w:shd w:val="clear" w:color="auto" w:fill="FFFFFF"/>
        </w:rPr>
        <w:t>Legislative, and</w:t>
      </w:r>
      <w:r w:rsidRPr="000972FE">
        <w:rPr>
          <w:rStyle w:val="apple-converted-space"/>
          <w:rFonts w:cstheme="minorHAnsi"/>
          <w:color w:val="002060"/>
          <w:shd w:val="clear" w:color="auto" w:fill="FFFFFF"/>
        </w:rPr>
        <w:t> </w:t>
      </w:r>
      <w:r w:rsidRPr="000972FE">
        <w:rPr>
          <w:rFonts w:cstheme="minorHAnsi"/>
          <w:color w:val="002060"/>
          <w:shd w:val="clear" w:color="auto" w:fill="FFFFFF"/>
        </w:rPr>
        <w:t>Judicial</w:t>
      </w:r>
      <w:r w:rsidRPr="000972FE">
        <w:rPr>
          <w:rStyle w:val="apple-converted-space"/>
          <w:rFonts w:cstheme="minorHAnsi"/>
          <w:color w:val="002060"/>
          <w:shd w:val="clear" w:color="auto" w:fill="FFFFFF"/>
        </w:rPr>
        <w:t> </w:t>
      </w:r>
      <w:r w:rsidRPr="000972FE">
        <w:rPr>
          <w:rFonts w:cstheme="minorHAnsi"/>
          <w:color w:val="002060"/>
          <w:shd w:val="clear" w:color="auto" w:fill="FFFFFF"/>
        </w:rPr>
        <w:t>Governance in the</w:t>
      </w:r>
      <w:r w:rsidRPr="000972FE">
        <w:rPr>
          <w:rStyle w:val="apple-converted-space"/>
          <w:rFonts w:cstheme="minorHAnsi"/>
          <w:color w:val="002060"/>
          <w:shd w:val="clear" w:color="auto" w:fill="FFFFFF"/>
        </w:rPr>
        <w:t> </w:t>
      </w:r>
      <w:r w:rsidRPr="000972FE">
        <w:rPr>
          <w:rFonts w:cstheme="minorHAnsi"/>
          <w:color w:val="002060"/>
          <w:shd w:val="clear" w:color="auto" w:fill="FFFFFF"/>
        </w:rPr>
        <w:t>Monarchy</w:t>
      </w:r>
      <w:r w:rsidRPr="000972FE">
        <w:rPr>
          <w:rFonts w:cstheme="minorHAnsi"/>
          <w:color w:val="002060"/>
        </w:rPr>
        <w:t xml:space="preserve">, providing for all Properties; Citizens; Corporations, of any kind, designation, or nature, including </w:t>
      </w:r>
      <w:r w:rsidRPr="000972FE">
        <w:rPr>
          <w:rFonts w:cstheme="minorHAnsi"/>
          <w:i/>
          <w:color w:val="002060"/>
        </w:rPr>
        <w:t>The International Ecclesiastical Court</w:t>
      </w:r>
      <w:r w:rsidRPr="000972FE">
        <w:rPr>
          <w:rFonts w:cstheme="minorHAnsi"/>
          <w:color w:val="002060"/>
        </w:rPr>
        <w:t>’s or Sub-</w:t>
      </w:r>
      <w:r w:rsidRPr="000972FE">
        <w:rPr>
          <w:rFonts w:cstheme="minorHAnsi"/>
          <w:i/>
          <w:color w:val="002060"/>
        </w:rPr>
        <w:t>The International Ecclesiastical Court</w:t>
      </w:r>
      <w:r w:rsidRPr="000972FE">
        <w:rPr>
          <w:rFonts w:cstheme="minorHAnsi"/>
          <w:color w:val="002060"/>
        </w:rPr>
        <w:t xml:space="preserve">’s, whether for profit or not for profit; Trusts; all Business Enterprises and Entities of any nature or kind; including but not limited to all </w:t>
      </w:r>
      <w:r w:rsidRPr="000972FE">
        <w:rPr>
          <w:rFonts w:cstheme="minorHAnsi"/>
          <w:i/>
          <w:color w:val="002060"/>
        </w:rPr>
        <w:t>The Kingdom of David</w:t>
      </w:r>
      <w:r w:rsidRPr="000972FE">
        <w:rPr>
          <w:rFonts w:cstheme="minorHAnsi"/>
          <w:color w:val="002060"/>
        </w:rPr>
        <w:t xml:space="preserve"> Systems, Ministers, and Humanitarian or Public works Projects and all Agreements and Treaties are under the authority and protection of the Crown.</w:t>
      </w:r>
    </w:p>
    <w:p w14:paraId="43F78626" w14:textId="77777777" w:rsidR="000972FE" w:rsidRPr="000972FE" w:rsidRDefault="000972FE" w:rsidP="000972FE">
      <w:pPr>
        <w:pStyle w:val="ListParagraph"/>
        <w:rPr>
          <w:rFonts w:cstheme="minorHAnsi"/>
          <w:i/>
          <w:color w:val="002060"/>
        </w:rPr>
      </w:pPr>
    </w:p>
    <w:p w14:paraId="0FC46473" w14:textId="75A5516D" w:rsidR="000972FE" w:rsidRPr="008E647B" w:rsidRDefault="000972FE" w:rsidP="000972FE">
      <w:pPr>
        <w:pStyle w:val="ListParagraph"/>
        <w:numPr>
          <w:ilvl w:val="1"/>
          <w:numId w:val="6"/>
        </w:numPr>
        <w:spacing w:line="276" w:lineRule="auto"/>
        <w:ind w:hanging="540"/>
        <w:jc w:val="both"/>
        <w:rPr>
          <w:rFonts w:cstheme="minorHAnsi"/>
          <w:color w:val="002060"/>
        </w:rPr>
      </w:pPr>
      <w:r w:rsidRPr="000972FE">
        <w:rPr>
          <w:rFonts w:cstheme="minorHAnsi"/>
          <w:i/>
          <w:color w:val="002060"/>
        </w:rPr>
        <w:t xml:space="preserve">Claims, Rights, and Free Hold of Land. </w:t>
      </w:r>
      <w:r w:rsidRPr="000972FE">
        <w:rPr>
          <w:rFonts w:cstheme="minorHAnsi"/>
          <w:color w:val="002060"/>
        </w:rPr>
        <w:t xml:space="preserve">These </w:t>
      </w:r>
      <w:r w:rsidR="008E647B">
        <w:rPr>
          <w:rFonts w:cstheme="minorHAnsi"/>
          <w:color w:val="002060"/>
        </w:rPr>
        <w:t>Essential Elements</w:t>
      </w:r>
      <w:r w:rsidRPr="000972FE">
        <w:rPr>
          <w:rFonts w:cstheme="minorHAnsi"/>
          <w:color w:val="002060"/>
        </w:rPr>
        <w:t xml:space="preserve"> are set forth by claim of right and of free hold </w:t>
      </w:r>
      <w:proofErr w:type="spellStart"/>
      <w:r w:rsidRPr="000972FE">
        <w:rPr>
          <w:rFonts w:cstheme="minorHAnsi"/>
          <w:color w:val="002060"/>
        </w:rPr>
        <w:t>of</w:t>
      </w:r>
      <w:proofErr w:type="spellEnd"/>
      <w:r w:rsidRPr="000972FE">
        <w:rPr>
          <w:rFonts w:cstheme="minorHAnsi"/>
          <w:color w:val="002060"/>
        </w:rPr>
        <w:t xml:space="preserve"> and on the Land of the free dry soil in North America, Nova Scotia, and other parts of the World, concurrent with </w:t>
      </w:r>
      <w:r w:rsidRPr="000972FE">
        <w:rPr>
          <w:rFonts w:cstheme="minorHAnsi"/>
          <w:i/>
          <w:color w:val="002060"/>
        </w:rPr>
        <w:t xml:space="preserve">The Kingdom of David, </w:t>
      </w:r>
      <w:r w:rsidRPr="000972FE">
        <w:rPr>
          <w:rFonts w:cstheme="minorHAnsi"/>
          <w:color w:val="002060"/>
        </w:rPr>
        <w:t xml:space="preserve">its Citizenry, and all its domain right to </w:t>
      </w:r>
      <w:proofErr w:type="spellStart"/>
      <w:r w:rsidRPr="000972FE">
        <w:rPr>
          <w:rFonts w:cstheme="minorHAnsi"/>
          <w:color w:val="002060"/>
        </w:rPr>
        <w:t>self determination</w:t>
      </w:r>
      <w:proofErr w:type="spellEnd"/>
      <w:r w:rsidRPr="000972FE">
        <w:rPr>
          <w:rFonts w:cstheme="minorHAnsi"/>
          <w:color w:val="002060"/>
        </w:rPr>
        <w:t xml:space="preserve"> and protection, under the Crown and preservation of beneficial interests and equitable rights of </w:t>
      </w:r>
      <w:bookmarkStart w:id="46" w:name="_Hlk535684148"/>
      <w:r w:rsidRPr="000972FE">
        <w:rPr>
          <w:rFonts w:cstheme="minorHAnsi"/>
          <w:i/>
          <w:color w:val="002060"/>
        </w:rPr>
        <w:t>The Kingdom of David</w:t>
      </w:r>
      <w:r w:rsidRPr="000972FE">
        <w:rPr>
          <w:rFonts w:cstheme="minorHAnsi"/>
          <w:color w:val="002060"/>
        </w:rPr>
        <w:t xml:space="preserve">, a Global Sovereign Constitutional Theocratic Monarchy, in its capacity as the Sovereign League and Monarchy, as formed and established, by Sovereign Royal Declaration and Decree under the Crown which </w:t>
      </w:r>
      <w:r w:rsidRPr="000972FE">
        <w:rPr>
          <w:rFonts w:cstheme="minorHAnsi"/>
          <w:color w:val="002060"/>
          <w:shd w:val="clear" w:color="auto" w:fill="FFFFFF"/>
        </w:rPr>
        <w:t>represents the legal embodiment of Executive,</w:t>
      </w:r>
      <w:r w:rsidRPr="000972FE">
        <w:rPr>
          <w:rStyle w:val="apple-converted-space"/>
          <w:rFonts w:cstheme="minorHAnsi"/>
          <w:color w:val="002060"/>
          <w:shd w:val="clear" w:color="auto" w:fill="FFFFFF"/>
        </w:rPr>
        <w:t> </w:t>
      </w:r>
      <w:r w:rsidRPr="000972FE">
        <w:rPr>
          <w:rFonts w:cstheme="minorHAnsi"/>
          <w:color w:val="002060"/>
          <w:shd w:val="clear" w:color="auto" w:fill="FFFFFF"/>
        </w:rPr>
        <w:t>Legislative, and</w:t>
      </w:r>
      <w:r w:rsidRPr="000972FE">
        <w:rPr>
          <w:rStyle w:val="apple-converted-space"/>
          <w:rFonts w:cstheme="minorHAnsi"/>
          <w:color w:val="002060"/>
          <w:shd w:val="clear" w:color="auto" w:fill="FFFFFF"/>
        </w:rPr>
        <w:t> </w:t>
      </w:r>
      <w:r w:rsidRPr="000972FE">
        <w:rPr>
          <w:rFonts w:cstheme="minorHAnsi"/>
          <w:color w:val="002060"/>
          <w:shd w:val="clear" w:color="auto" w:fill="FFFFFF"/>
        </w:rPr>
        <w:t>Judicial</w:t>
      </w:r>
      <w:r w:rsidRPr="000972FE">
        <w:rPr>
          <w:rStyle w:val="apple-converted-space"/>
          <w:rFonts w:cstheme="minorHAnsi"/>
          <w:color w:val="002060"/>
          <w:shd w:val="clear" w:color="auto" w:fill="FFFFFF"/>
        </w:rPr>
        <w:t> </w:t>
      </w:r>
      <w:r w:rsidRPr="000972FE">
        <w:rPr>
          <w:rFonts w:cstheme="minorHAnsi"/>
          <w:color w:val="002060"/>
          <w:shd w:val="clear" w:color="auto" w:fill="FFFFFF"/>
        </w:rPr>
        <w:t>Governance within the</w:t>
      </w:r>
      <w:r w:rsidRPr="000972FE">
        <w:rPr>
          <w:rStyle w:val="apple-converted-space"/>
          <w:rFonts w:cstheme="minorHAnsi"/>
          <w:color w:val="002060"/>
          <w:shd w:val="clear" w:color="auto" w:fill="FFFFFF"/>
        </w:rPr>
        <w:t> </w:t>
      </w:r>
      <w:r w:rsidRPr="000972FE">
        <w:rPr>
          <w:rFonts w:cstheme="minorHAnsi"/>
          <w:color w:val="002060"/>
          <w:shd w:val="clear" w:color="auto" w:fill="FFFFFF"/>
        </w:rPr>
        <w:t>Monarchy</w:t>
      </w:r>
      <w:bookmarkEnd w:id="46"/>
      <w:r w:rsidRPr="000972FE">
        <w:rPr>
          <w:rFonts w:cstheme="minorHAnsi"/>
          <w:color w:val="002060"/>
          <w:shd w:val="clear" w:color="auto" w:fill="FFFFFF"/>
        </w:rPr>
        <w:t xml:space="preserve">, including its Citizenry. This includes, but not limited to the exclusive right to consent to any forums of law that do not embrace the purity and sanctity of such rights by force in service to self-interests antithetical to </w:t>
      </w:r>
      <w:bookmarkStart w:id="47" w:name="_Hlk535660991"/>
      <w:r w:rsidRPr="000972FE">
        <w:rPr>
          <w:rFonts w:cstheme="minorHAnsi"/>
          <w:i/>
          <w:color w:val="002060"/>
          <w:shd w:val="clear" w:color="auto" w:fill="FFFFFF"/>
        </w:rPr>
        <w:t>The Kingdom of David</w:t>
      </w:r>
      <w:r w:rsidRPr="000972FE">
        <w:rPr>
          <w:rFonts w:cstheme="minorHAnsi"/>
          <w:color w:val="002060"/>
          <w:shd w:val="clear" w:color="auto" w:fill="FFFFFF"/>
        </w:rPr>
        <w:t xml:space="preserve"> and its citizenry’s rights </w:t>
      </w:r>
      <w:bookmarkEnd w:id="47"/>
      <w:r w:rsidRPr="000972FE">
        <w:rPr>
          <w:rFonts w:cstheme="minorHAnsi"/>
          <w:color w:val="002060"/>
          <w:shd w:val="clear" w:color="auto" w:fill="FFFFFF"/>
        </w:rPr>
        <w:t xml:space="preserve">of life, liberty, and equal protections in the law and integrity to </w:t>
      </w:r>
      <w:r w:rsidRPr="000972FE">
        <w:rPr>
          <w:rFonts w:cstheme="minorHAnsi"/>
          <w:i/>
          <w:color w:val="002060"/>
          <w:shd w:val="clear" w:color="auto" w:fill="FFFFFF"/>
        </w:rPr>
        <w:t>The Kingdom of David</w:t>
      </w:r>
      <w:r w:rsidRPr="000972FE">
        <w:rPr>
          <w:rFonts w:cstheme="minorHAnsi"/>
          <w:color w:val="002060"/>
          <w:shd w:val="clear" w:color="auto" w:fill="FFFFFF"/>
        </w:rPr>
        <w:t xml:space="preserve"> and its citizenry’s relationship with the ineffable and eternal embodiment of the living </w:t>
      </w:r>
      <w:r w:rsidRPr="000972FE">
        <w:rPr>
          <w:rFonts w:cstheme="minorHAnsi"/>
          <w:i/>
          <w:color w:val="002060"/>
          <w:shd w:val="clear" w:color="auto" w:fill="FFFFFF"/>
        </w:rPr>
        <w:t>Word of God</w:t>
      </w:r>
      <w:r w:rsidRPr="000972FE">
        <w:rPr>
          <w:rFonts w:cstheme="minorHAnsi"/>
          <w:color w:val="002060"/>
          <w:shd w:val="clear" w:color="auto" w:fill="FFFFFF"/>
        </w:rPr>
        <w:t>.</w:t>
      </w:r>
    </w:p>
    <w:p w14:paraId="1E2E6680" w14:textId="77777777" w:rsidR="008E647B" w:rsidRPr="000972FE" w:rsidRDefault="008E647B" w:rsidP="008E647B">
      <w:pPr>
        <w:pStyle w:val="ListParagraph"/>
        <w:spacing w:line="276" w:lineRule="auto"/>
        <w:ind w:left="1440"/>
        <w:jc w:val="both"/>
        <w:rPr>
          <w:rFonts w:cstheme="minorHAnsi"/>
          <w:color w:val="002060"/>
        </w:rPr>
      </w:pPr>
    </w:p>
    <w:p w14:paraId="6038C2F7" w14:textId="2B21D79A" w:rsidR="008E647B" w:rsidRPr="008E647B" w:rsidRDefault="000972FE" w:rsidP="008E647B">
      <w:pPr>
        <w:pStyle w:val="ListParagraph"/>
        <w:numPr>
          <w:ilvl w:val="0"/>
          <w:numId w:val="6"/>
        </w:numPr>
        <w:spacing w:before="240" w:line="276" w:lineRule="auto"/>
        <w:jc w:val="both"/>
        <w:rPr>
          <w:rFonts w:cstheme="minorHAnsi"/>
          <w:color w:val="002060"/>
        </w:rPr>
      </w:pPr>
      <w:r w:rsidRPr="008E647B">
        <w:rPr>
          <w:rFonts w:cstheme="minorHAnsi"/>
          <w:color w:val="002060"/>
        </w:rPr>
        <w:t xml:space="preserve">By reference and inclusion, these </w:t>
      </w:r>
      <w:r w:rsidR="008E647B">
        <w:rPr>
          <w:rFonts w:cstheme="minorHAnsi"/>
          <w:color w:val="002060"/>
        </w:rPr>
        <w:t>Essential Elements</w:t>
      </w:r>
      <w:r w:rsidRPr="008E647B">
        <w:rPr>
          <w:rFonts w:cstheme="minorHAnsi"/>
          <w:color w:val="002060"/>
        </w:rPr>
        <w:t xml:space="preserve"> includes the principals of </w:t>
      </w:r>
      <w:r w:rsidRPr="008E647B">
        <w:rPr>
          <w:rFonts w:cstheme="minorHAnsi"/>
          <w:i/>
          <w:color w:val="002060"/>
        </w:rPr>
        <w:t>The Kingdom of David</w:t>
      </w:r>
      <w:r w:rsidRPr="008E647B">
        <w:rPr>
          <w:rFonts w:cstheme="minorHAnsi"/>
          <w:color w:val="002060"/>
        </w:rPr>
        <w:t xml:space="preserve">, a Global Sovereign Constitutional Theocratic Monarchy, in its capacity as the Sovereign League and Monarchy, as formed and established, by Sovereign Royal Declaration and Decree under the Crown which </w:t>
      </w:r>
      <w:r w:rsidRPr="008E647B">
        <w:rPr>
          <w:rFonts w:cstheme="minorHAnsi"/>
          <w:color w:val="002060"/>
          <w:shd w:val="clear" w:color="auto" w:fill="FFFFFF"/>
        </w:rPr>
        <w:t>represents the legal embodiment of Executive,</w:t>
      </w:r>
      <w:r w:rsidRPr="008E647B">
        <w:rPr>
          <w:rStyle w:val="apple-converted-space"/>
          <w:rFonts w:cstheme="minorHAnsi"/>
          <w:color w:val="002060"/>
          <w:shd w:val="clear" w:color="auto" w:fill="FFFFFF"/>
        </w:rPr>
        <w:t> </w:t>
      </w:r>
      <w:r w:rsidRPr="008E647B">
        <w:rPr>
          <w:rFonts w:cstheme="minorHAnsi"/>
          <w:color w:val="002060"/>
          <w:shd w:val="clear" w:color="auto" w:fill="FFFFFF"/>
        </w:rPr>
        <w:t>Legislative, and</w:t>
      </w:r>
      <w:r w:rsidRPr="008E647B">
        <w:rPr>
          <w:rStyle w:val="apple-converted-space"/>
          <w:rFonts w:cstheme="minorHAnsi"/>
          <w:color w:val="002060"/>
          <w:shd w:val="clear" w:color="auto" w:fill="FFFFFF"/>
        </w:rPr>
        <w:t> </w:t>
      </w:r>
      <w:r w:rsidRPr="008E647B">
        <w:rPr>
          <w:rFonts w:cstheme="minorHAnsi"/>
          <w:color w:val="002060"/>
          <w:shd w:val="clear" w:color="auto" w:fill="FFFFFF"/>
        </w:rPr>
        <w:t>Judicial</w:t>
      </w:r>
      <w:r w:rsidRPr="008E647B">
        <w:rPr>
          <w:rStyle w:val="apple-converted-space"/>
          <w:rFonts w:cstheme="minorHAnsi"/>
          <w:color w:val="002060"/>
          <w:shd w:val="clear" w:color="auto" w:fill="FFFFFF"/>
        </w:rPr>
        <w:t> </w:t>
      </w:r>
      <w:r w:rsidRPr="008E647B">
        <w:rPr>
          <w:rFonts w:cstheme="minorHAnsi"/>
          <w:color w:val="002060"/>
          <w:shd w:val="clear" w:color="auto" w:fill="FFFFFF"/>
        </w:rPr>
        <w:t>Governance within the</w:t>
      </w:r>
      <w:r w:rsidRPr="008E647B">
        <w:rPr>
          <w:rStyle w:val="apple-converted-space"/>
          <w:rFonts w:cstheme="minorHAnsi"/>
          <w:color w:val="002060"/>
          <w:shd w:val="clear" w:color="auto" w:fill="FFFFFF"/>
        </w:rPr>
        <w:t> </w:t>
      </w:r>
      <w:r w:rsidRPr="008E647B">
        <w:rPr>
          <w:rFonts w:cstheme="minorHAnsi"/>
          <w:color w:val="002060"/>
          <w:shd w:val="clear" w:color="auto" w:fill="FFFFFF"/>
        </w:rPr>
        <w:t xml:space="preserve">Monarchy, as contained in the </w:t>
      </w:r>
      <w:r w:rsidRPr="008E647B">
        <w:rPr>
          <w:rFonts w:cstheme="minorHAnsi"/>
          <w:i/>
          <w:color w:val="002060"/>
          <w:shd w:val="clear" w:color="auto" w:fill="FFFFFF"/>
        </w:rPr>
        <w:t>Declaration of Sovereignty</w:t>
      </w:r>
      <w:r w:rsidRPr="00BB3793">
        <w:rPr>
          <w:rStyle w:val="EndnoteReference"/>
          <w:rFonts w:asciiTheme="minorHAnsi" w:hAnsiTheme="minorHAnsi" w:cstheme="minorHAnsi"/>
          <w:i/>
          <w:color w:val="002060"/>
          <w:sz w:val="24"/>
          <w:shd w:val="clear" w:color="auto" w:fill="FFFFFF"/>
        </w:rPr>
        <w:endnoteReference w:id="2"/>
      </w:r>
      <w:r w:rsidRPr="008E647B">
        <w:rPr>
          <w:rFonts w:cstheme="minorHAnsi"/>
          <w:color w:val="002060"/>
          <w:shd w:val="clear" w:color="auto" w:fill="FFFFFF"/>
        </w:rPr>
        <w:t>, which is included herein by reference thereto and inclusion as hereby set forth.</w:t>
      </w:r>
    </w:p>
    <w:p w14:paraId="1650DCC6" w14:textId="77777777" w:rsidR="008E647B" w:rsidRDefault="008E647B" w:rsidP="008E647B">
      <w:pPr>
        <w:pStyle w:val="ListParagraph"/>
        <w:spacing w:before="240" w:line="276" w:lineRule="auto"/>
        <w:jc w:val="both"/>
        <w:rPr>
          <w:rFonts w:cstheme="minorHAnsi"/>
          <w:color w:val="002060"/>
        </w:rPr>
      </w:pPr>
    </w:p>
    <w:p w14:paraId="02466376" w14:textId="57B89BAB" w:rsidR="000972FE" w:rsidRPr="008E647B" w:rsidRDefault="000972FE" w:rsidP="008E647B">
      <w:pPr>
        <w:pStyle w:val="ListParagraph"/>
        <w:numPr>
          <w:ilvl w:val="0"/>
          <w:numId w:val="6"/>
        </w:numPr>
        <w:spacing w:before="240" w:line="276" w:lineRule="auto"/>
        <w:jc w:val="both"/>
        <w:rPr>
          <w:rFonts w:cstheme="minorHAnsi"/>
          <w:color w:val="002060"/>
        </w:rPr>
      </w:pPr>
      <w:r w:rsidRPr="008E647B">
        <w:rPr>
          <w:rFonts w:cstheme="minorHAnsi"/>
          <w:color w:val="002060"/>
        </w:rPr>
        <w:t xml:space="preserve">INEFFABLE OBJECTIVES </w:t>
      </w:r>
      <w:bookmarkStart w:id="48" w:name="_Hlk535685854"/>
      <w:bookmarkStart w:id="49" w:name="_Hlk535687174"/>
    </w:p>
    <w:p w14:paraId="3B1C29A4" w14:textId="77777777" w:rsidR="000972FE" w:rsidRPr="000972FE" w:rsidRDefault="000972FE" w:rsidP="000972FE">
      <w:pPr>
        <w:spacing w:line="276" w:lineRule="auto"/>
        <w:jc w:val="both"/>
        <w:rPr>
          <w:rFonts w:cstheme="minorHAnsi"/>
          <w:color w:val="002060"/>
        </w:rPr>
      </w:pPr>
    </w:p>
    <w:p w14:paraId="0053FCEA" w14:textId="0C379547" w:rsidR="000972FE" w:rsidRDefault="000972FE" w:rsidP="008E647B">
      <w:pPr>
        <w:pStyle w:val="ListParagraph"/>
        <w:numPr>
          <w:ilvl w:val="1"/>
          <w:numId w:val="6"/>
        </w:numPr>
        <w:spacing w:line="276" w:lineRule="auto"/>
        <w:jc w:val="both"/>
        <w:rPr>
          <w:rFonts w:cstheme="minorHAnsi"/>
          <w:color w:val="002060"/>
        </w:rPr>
      </w:pPr>
      <w:r w:rsidRPr="000972FE">
        <w:rPr>
          <w:rFonts w:cstheme="minorHAnsi"/>
          <w:i/>
          <w:color w:val="002060"/>
        </w:rPr>
        <w:lastRenderedPageBreak/>
        <w:t>Ineffable Objectives</w:t>
      </w:r>
      <w:bookmarkEnd w:id="48"/>
      <w:r w:rsidRPr="000972FE">
        <w:rPr>
          <w:rFonts w:cstheme="minorHAnsi"/>
          <w:i/>
          <w:color w:val="002060"/>
        </w:rPr>
        <w:t>.</w:t>
      </w:r>
      <w:r w:rsidRPr="000972FE">
        <w:rPr>
          <w:rFonts w:cstheme="minorHAnsi"/>
          <w:color w:val="002060"/>
        </w:rPr>
        <w:t xml:space="preserve"> </w:t>
      </w:r>
      <w:bookmarkEnd w:id="49"/>
      <w:r w:rsidRPr="000972FE">
        <w:rPr>
          <w:rFonts w:cstheme="minorHAnsi"/>
          <w:color w:val="002060"/>
        </w:rPr>
        <w:t xml:space="preserve">The </w:t>
      </w:r>
      <w:r w:rsidRPr="000972FE">
        <w:rPr>
          <w:rFonts w:cstheme="minorHAnsi"/>
          <w:i/>
          <w:color w:val="002060"/>
        </w:rPr>
        <w:t>Ineffable Objectives</w:t>
      </w:r>
      <w:r w:rsidRPr="00BB3793">
        <w:rPr>
          <w:rStyle w:val="FootnoteReference"/>
          <w:rFonts w:asciiTheme="minorHAnsi" w:hAnsiTheme="minorHAnsi" w:cstheme="minorHAnsi"/>
          <w:color w:val="002060"/>
          <w:sz w:val="24"/>
        </w:rPr>
        <w:footnoteReference w:id="8"/>
      </w:r>
      <w:r w:rsidRPr="000972FE">
        <w:rPr>
          <w:rFonts w:cstheme="minorHAnsi"/>
          <w:color w:val="002060"/>
        </w:rPr>
        <w:t xml:space="preserve"> of </w:t>
      </w:r>
      <w:r w:rsidRPr="000972FE">
        <w:rPr>
          <w:rFonts w:cstheme="minorHAnsi"/>
          <w:i/>
          <w:color w:val="002060"/>
        </w:rPr>
        <w:t>The Kingdom of David</w:t>
      </w:r>
      <w:r w:rsidRPr="000972FE">
        <w:rPr>
          <w:rFonts w:cstheme="minorHAnsi"/>
          <w:color w:val="002060"/>
        </w:rPr>
        <w:t xml:space="preserve"> is the re-establishment of a biblically</w:t>
      </w:r>
      <w:r w:rsidRPr="00BB3793">
        <w:rPr>
          <w:rStyle w:val="FootnoteReference"/>
          <w:rFonts w:asciiTheme="minorHAnsi" w:hAnsiTheme="minorHAnsi" w:cstheme="minorHAnsi"/>
          <w:color w:val="002060"/>
          <w:sz w:val="24"/>
        </w:rPr>
        <w:footnoteReference w:id="9"/>
      </w:r>
      <w:r w:rsidRPr="000972FE">
        <w:rPr>
          <w:rFonts w:cstheme="minorHAnsi"/>
          <w:color w:val="002060"/>
        </w:rPr>
        <w:t xml:space="preserve"> scribed ancient kingdom named </w:t>
      </w:r>
      <w:r w:rsidRPr="000972FE">
        <w:rPr>
          <w:rFonts w:cstheme="minorHAnsi"/>
          <w:i/>
          <w:color w:val="002060"/>
        </w:rPr>
        <w:t>The Kingdom of David,</w:t>
      </w:r>
      <w:r w:rsidRPr="000972FE">
        <w:rPr>
          <w:rFonts w:cstheme="minorHAnsi"/>
          <w:color w:val="002060"/>
        </w:rPr>
        <w:t xml:space="preserve"> whose Sovereign and King was </w:t>
      </w:r>
      <w:r w:rsidRPr="000972FE">
        <w:rPr>
          <w:rFonts w:cstheme="minorHAnsi"/>
          <w:i/>
          <w:color w:val="002060"/>
        </w:rPr>
        <w:t>King David</w:t>
      </w:r>
      <w:r w:rsidRPr="000972FE">
        <w:rPr>
          <w:rFonts w:cstheme="minorHAnsi"/>
          <w:color w:val="002060"/>
        </w:rPr>
        <w:t xml:space="preserve"> of Judah and Israel, and in this re-establishment of </w:t>
      </w:r>
      <w:r w:rsidRPr="000972FE">
        <w:rPr>
          <w:rFonts w:cstheme="minorHAnsi"/>
          <w:i/>
          <w:color w:val="002060"/>
        </w:rPr>
        <w:t>The Kingdom of David,</w:t>
      </w:r>
      <w:r w:rsidRPr="000972FE">
        <w:rPr>
          <w:rFonts w:cstheme="minorHAnsi"/>
          <w:color w:val="002060"/>
        </w:rPr>
        <w:t xml:space="preserve"> complete with its new King David </w:t>
      </w:r>
      <w:r w:rsidRPr="000972FE">
        <w:rPr>
          <w:rFonts w:cstheme="minorHAnsi"/>
          <w:i/>
          <w:color w:val="002060"/>
        </w:rPr>
        <w:t xml:space="preserve">His Majesty King David Joel Weems </w:t>
      </w:r>
      <w:r w:rsidRPr="000972FE">
        <w:rPr>
          <w:rFonts w:cstheme="minorHAnsi"/>
          <w:color w:val="002060"/>
        </w:rPr>
        <w:t>who</w:t>
      </w:r>
      <w:r w:rsidRPr="000972FE">
        <w:rPr>
          <w:rFonts w:cstheme="minorHAnsi"/>
          <w:i/>
          <w:color w:val="002060"/>
        </w:rPr>
        <w:t xml:space="preserve"> </w:t>
      </w:r>
      <w:r w:rsidRPr="000972FE">
        <w:rPr>
          <w:rFonts w:cstheme="minorHAnsi"/>
          <w:color w:val="002060"/>
        </w:rPr>
        <w:t xml:space="preserve">formed and established, by Sovereign Royal Declaration and Decree the Sovereign Government, who has gained its Sovereignty, from and through </w:t>
      </w:r>
      <w:bookmarkStart w:id="50" w:name="_Hlk535687353"/>
      <w:r w:rsidRPr="000972FE">
        <w:rPr>
          <w:rFonts w:cstheme="minorHAnsi"/>
          <w:i/>
          <w:color w:val="002060"/>
        </w:rPr>
        <w:t>His Majesty King David Joel Weems</w:t>
      </w:r>
      <w:bookmarkEnd w:id="50"/>
      <w:r w:rsidRPr="000972FE">
        <w:rPr>
          <w:rFonts w:cstheme="minorHAnsi"/>
          <w:color w:val="002060"/>
        </w:rPr>
        <w:t xml:space="preserve">, and who has now endowed and extended his sovereignty to the re-establishment and return of </w:t>
      </w:r>
      <w:r w:rsidRPr="000972FE">
        <w:rPr>
          <w:rFonts w:cstheme="minorHAnsi"/>
          <w:i/>
          <w:color w:val="002060"/>
        </w:rPr>
        <w:t xml:space="preserve">The Kingdom of David </w:t>
      </w:r>
      <w:r w:rsidRPr="00BB3793">
        <w:rPr>
          <w:rStyle w:val="FootnoteReference"/>
          <w:rFonts w:asciiTheme="minorHAnsi" w:hAnsiTheme="minorHAnsi" w:cstheme="minorHAnsi"/>
          <w:color w:val="002060"/>
          <w:sz w:val="24"/>
        </w:rPr>
        <w:footnoteReference w:id="10"/>
      </w:r>
      <w:r w:rsidRPr="000972FE">
        <w:rPr>
          <w:rFonts w:cstheme="minorHAnsi"/>
          <w:color w:val="002060"/>
        </w:rPr>
        <w:t xml:space="preserve">, by these </w:t>
      </w:r>
      <w:r w:rsidR="008E647B">
        <w:rPr>
          <w:rFonts w:cstheme="minorHAnsi"/>
          <w:color w:val="002060"/>
        </w:rPr>
        <w:t>Essential Elements</w:t>
      </w:r>
      <w:r w:rsidRPr="000972FE">
        <w:rPr>
          <w:rFonts w:cstheme="minorHAnsi"/>
          <w:color w:val="002060"/>
        </w:rPr>
        <w:t xml:space="preserve"> of Sovereign Formation of this </w:t>
      </w:r>
      <w:r w:rsidRPr="000972FE">
        <w:rPr>
          <w:rFonts w:cstheme="minorHAnsi"/>
          <w:i/>
          <w:color w:val="002060"/>
        </w:rPr>
        <w:t>The International Ecclesiastical Court</w:t>
      </w:r>
      <w:r w:rsidRPr="000972FE">
        <w:rPr>
          <w:rFonts w:cstheme="minorHAnsi"/>
          <w:color w:val="002060"/>
        </w:rPr>
        <w:t xml:space="preserve"> to acquire, hold and dispose of such real and personal property as may be conveyed to or acquired by said </w:t>
      </w:r>
      <w:r w:rsidRPr="000972FE">
        <w:rPr>
          <w:rFonts w:cstheme="minorHAnsi"/>
          <w:i/>
          <w:color w:val="002060"/>
        </w:rPr>
        <w:t>The International Ecclesiastical Court</w:t>
      </w:r>
      <w:r w:rsidRPr="000972FE">
        <w:rPr>
          <w:rFonts w:cstheme="minorHAnsi"/>
          <w:color w:val="002060"/>
        </w:rPr>
        <w:t xml:space="preserve"> for the benefit of the citizens of </w:t>
      </w:r>
      <w:r w:rsidRPr="000972FE">
        <w:rPr>
          <w:rFonts w:cstheme="minorHAnsi"/>
          <w:i/>
          <w:color w:val="002060"/>
        </w:rPr>
        <w:t>The Kingdom of David</w:t>
      </w:r>
      <w:r w:rsidRPr="000972FE">
        <w:rPr>
          <w:rFonts w:cstheme="minorHAnsi"/>
          <w:color w:val="002060"/>
        </w:rPr>
        <w:t>, a Divine, Spiritual, and Adherents of-and-to the ever-living Word of God as first revealed through Jesus Christ, by and through God’s Word</w:t>
      </w:r>
      <w:r w:rsidRPr="00BB3793">
        <w:rPr>
          <w:rStyle w:val="FootnoteReference"/>
          <w:rFonts w:asciiTheme="minorHAnsi" w:hAnsiTheme="minorHAnsi" w:cstheme="minorHAnsi"/>
          <w:color w:val="002060"/>
          <w:sz w:val="24"/>
        </w:rPr>
        <w:footnoteReference w:id="11"/>
      </w:r>
      <w:r w:rsidRPr="000972FE">
        <w:rPr>
          <w:rFonts w:cstheme="minorHAnsi"/>
          <w:color w:val="002060"/>
        </w:rPr>
        <w:t xml:space="preserve">, as manifest and </w:t>
      </w:r>
      <w:r w:rsidRPr="000972FE">
        <w:rPr>
          <w:rFonts w:cstheme="minorHAnsi"/>
          <w:color w:val="002060"/>
        </w:rPr>
        <w:lastRenderedPageBreak/>
        <w:t xml:space="preserve">working within the Governmental Sovereign Monarchy, serving all Nations, for works of charity and for public worship. Such real and personal property as may be situated, either within the State of California, or elsewhere, and this </w:t>
      </w:r>
      <w:r w:rsidRPr="000972FE">
        <w:rPr>
          <w:rFonts w:cstheme="minorHAnsi"/>
          <w:i/>
          <w:color w:val="002060"/>
        </w:rPr>
        <w:t>The International Ecclesiastical Court</w:t>
      </w:r>
      <w:r w:rsidRPr="000972FE">
        <w:rPr>
          <w:rFonts w:cstheme="minorHAnsi"/>
          <w:color w:val="002060"/>
        </w:rPr>
        <w:t xml:space="preserve"> shall have power, without any authority or authorization from the members or citizens of said </w:t>
      </w:r>
      <w:r w:rsidRPr="000972FE">
        <w:rPr>
          <w:rFonts w:cstheme="minorHAnsi"/>
          <w:i/>
          <w:color w:val="002060"/>
        </w:rPr>
        <w:t>The Kingdom of David</w:t>
      </w:r>
      <w:r w:rsidRPr="000972FE">
        <w:rPr>
          <w:rFonts w:cstheme="minorHAnsi"/>
          <w:color w:val="002060"/>
        </w:rPr>
        <w:t>, a Divine, Spiritual, and Adherents of-and-to the ever-living Word of God as first revealed through Jesus Christ, by and through God’s Word, as manifest and working within the Governmental Sovereign Monarchy, serving all Nations, to grant, sell, convey, rent, mortgage, exchange, or otherwise dispose of any part or all such property.</w:t>
      </w:r>
    </w:p>
    <w:p w14:paraId="5514EB37" w14:textId="77777777" w:rsidR="000972FE" w:rsidRDefault="000972FE" w:rsidP="000972FE">
      <w:pPr>
        <w:pStyle w:val="ListParagraph"/>
        <w:spacing w:line="276" w:lineRule="auto"/>
        <w:ind w:left="1440"/>
        <w:jc w:val="both"/>
        <w:rPr>
          <w:rFonts w:cstheme="minorHAnsi"/>
          <w:color w:val="002060"/>
        </w:rPr>
      </w:pPr>
    </w:p>
    <w:p w14:paraId="02D84261" w14:textId="6F92F0C3" w:rsidR="000972FE" w:rsidRDefault="000972FE" w:rsidP="008E647B">
      <w:pPr>
        <w:pStyle w:val="ListParagraph"/>
        <w:numPr>
          <w:ilvl w:val="1"/>
          <w:numId w:val="6"/>
        </w:numPr>
        <w:jc w:val="both"/>
        <w:rPr>
          <w:rFonts w:cstheme="minorHAnsi"/>
          <w:color w:val="002060"/>
        </w:rPr>
      </w:pPr>
      <w:r w:rsidRPr="000972FE">
        <w:rPr>
          <w:rFonts w:cstheme="minorHAnsi"/>
          <w:i/>
          <w:color w:val="002060"/>
        </w:rPr>
        <w:t xml:space="preserve">Underwriting of these </w:t>
      </w:r>
      <w:r w:rsidR="008E647B">
        <w:rPr>
          <w:rFonts w:cstheme="minorHAnsi"/>
          <w:i/>
          <w:color w:val="002060"/>
        </w:rPr>
        <w:t>Essential Elements</w:t>
      </w:r>
      <w:r w:rsidRPr="000972FE">
        <w:rPr>
          <w:rFonts w:cstheme="minorHAnsi"/>
          <w:i/>
          <w:color w:val="002060"/>
        </w:rPr>
        <w:t xml:space="preserve">. </w:t>
      </w:r>
      <w:r w:rsidRPr="000972FE">
        <w:rPr>
          <w:rFonts w:cstheme="minorHAnsi"/>
          <w:color w:val="002060"/>
        </w:rPr>
        <w:t xml:space="preserve">By inclusion and reference, I, </w:t>
      </w:r>
      <w:r w:rsidRPr="000972FE">
        <w:rPr>
          <w:rFonts w:cstheme="minorHAnsi"/>
          <w:i/>
          <w:color w:val="002060"/>
        </w:rPr>
        <w:t xml:space="preserve">His Majesty King David Joel Weems </w:t>
      </w:r>
      <w:r w:rsidRPr="000972FE">
        <w:rPr>
          <w:rFonts w:cstheme="minorHAnsi"/>
          <w:color w:val="002060"/>
        </w:rPr>
        <w:t xml:space="preserve">in my sole capacity as the Crown Sovereign </w:t>
      </w:r>
      <w:r w:rsidRPr="000972FE">
        <w:rPr>
          <w:rFonts w:cstheme="minorHAnsi"/>
          <w:i/>
          <w:color w:val="002060"/>
        </w:rPr>
        <w:t>of The Kingdom of David</w:t>
      </w:r>
      <w:r w:rsidRPr="000972FE">
        <w:rPr>
          <w:rFonts w:cstheme="minorHAnsi"/>
          <w:color w:val="002060"/>
        </w:rPr>
        <w:t>, a Global; Sovereign; Constitutional; Theocratic; Monarchy, and  Benevolent, Come-Along-Side, and Partnering Government, by right of my Royal birth, as a direct descendant of my 124</w:t>
      </w:r>
      <w:r w:rsidRPr="000972FE">
        <w:rPr>
          <w:rFonts w:cstheme="minorHAnsi"/>
          <w:color w:val="002060"/>
          <w:vertAlign w:val="superscript"/>
        </w:rPr>
        <w:t>th</w:t>
      </w:r>
      <w:r w:rsidRPr="000972FE">
        <w:rPr>
          <w:rFonts w:cstheme="minorHAnsi"/>
          <w:color w:val="002060"/>
        </w:rPr>
        <w:t xml:space="preserve"> Great Grandfather </w:t>
      </w:r>
      <w:r w:rsidRPr="000972FE">
        <w:rPr>
          <w:rFonts w:cstheme="minorHAnsi"/>
          <w:i/>
          <w:color w:val="002060"/>
        </w:rPr>
        <w:t>King David</w:t>
      </w:r>
      <w:r w:rsidRPr="000972FE">
        <w:rPr>
          <w:rFonts w:cstheme="minorHAnsi"/>
          <w:color w:val="002060"/>
        </w:rPr>
        <w:t xml:space="preserve"> of Judah and Israel and a direct descendant of the succeeding Kings of Judah and the first Kings of Ireland and Scotland, thus, I do hereby underwrite these </w:t>
      </w:r>
      <w:r w:rsidR="008E647B">
        <w:rPr>
          <w:rFonts w:cstheme="minorHAnsi"/>
          <w:color w:val="002060"/>
        </w:rPr>
        <w:t>Essential Elements</w:t>
      </w:r>
      <w:r w:rsidRPr="000972FE">
        <w:rPr>
          <w:rFonts w:cstheme="minorHAnsi"/>
          <w:color w:val="002060"/>
        </w:rPr>
        <w:t xml:space="preserve"> of Sovereign Formation by and with the incorporation by reference hereto of the Declaration of Independence (July 4, 1776), the American Bill of Rights (circa 1791), the universal Maxims of Equity and the Sacred Text of the </w:t>
      </w:r>
      <w:r w:rsidRPr="000972FE">
        <w:rPr>
          <w:rFonts w:cstheme="minorHAnsi"/>
          <w:i/>
          <w:color w:val="002060"/>
        </w:rPr>
        <w:lastRenderedPageBreak/>
        <w:t>Word of God</w:t>
      </w:r>
      <w:r w:rsidRPr="000972FE">
        <w:rPr>
          <w:rFonts w:cstheme="minorHAnsi"/>
          <w:color w:val="002060"/>
        </w:rPr>
        <w:t xml:space="preserve"> and of all faiths that hold within them the sanctity of life and unalienable rights of all human beings and the honoring of the life force within all beings.</w:t>
      </w:r>
    </w:p>
    <w:p w14:paraId="437F6E32" w14:textId="77777777" w:rsidR="000972FE" w:rsidRPr="000972FE" w:rsidRDefault="000972FE" w:rsidP="000972FE">
      <w:pPr>
        <w:jc w:val="both"/>
        <w:rPr>
          <w:rFonts w:cstheme="minorHAnsi"/>
          <w:color w:val="002060"/>
        </w:rPr>
      </w:pPr>
    </w:p>
    <w:p w14:paraId="4C4F1DCD" w14:textId="5FEBA4E3" w:rsidR="000972FE" w:rsidRPr="000972FE" w:rsidRDefault="000972FE" w:rsidP="008E647B">
      <w:pPr>
        <w:pStyle w:val="ListParagraph"/>
        <w:numPr>
          <w:ilvl w:val="0"/>
          <w:numId w:val="6"/>
        </w:numPr>
        <w:spacing w:before="240" w:line="276" w:lineRule="auto"/>
        <w:jc w:val="both"/>
        <w:rPr>
          <w:rFonts w:cstheme="minorHAnsi"/>
          <w:color w:val="002060"/>
        </w:rPr>
      </w:pPr>
      <w:r w:rsidRPr="000972FE">
        <w:rPr>
          <w:rFonts w:cstheme="minorHAnsi"/>
          <w:color w:val="002060"/>
        </w:rPr>
        <w:t xml:space="preserve">The basis and foundation of these </w:t>
      </w:r>
      <w:r w:rsidR="008E647B">
        <w:rPr>
          <w:rFonts w:cstheme="minorHAnsi"/>
          <w:color w:val="002060"/>
        </w:rPr>
        <w:t>Essential Elements</w:t>
      </w:r>
      <w:r w:rsidRPr="000972FE">
        <w:rPr>
          <w:rFonts w:cstheme="minorHAnsi"/>
          <w:color w:val="002060"/>
        </w:rPr>
        <w:t xml:space="preserve"> the recognition and honoring of all faiths, paths and declarations of life as whole and complete each unto their own and all within the whole, within, in as in the embrace as in the ineffable Source and Substance common to all, assured for all beings and forms of life, and our contract with life itself as derived from the Creator of Everything that Exist, without Verbal Description and beyond Explanation, whom we call </w:t>
      </w:r>
      <w:r w:rsidRPr="000972FE">
        <w:rPr>
          <w:rFonts w:cstheme="minorHAnsi"/>
          <w:i/>
          <w:color w:val="002060"/>
        </w:rPr>
        <w:t xml:space="preserve">“God” </w:t>
      </w:r>
      <w:r w:rsidRPr="000972FE">
        <w:rPr>
          <w:rFonts w:cstheme="minorHAnsi"/>
          <w:color w:val="002060"/>
        </w:rPr>
        <w:t xml:space="preserve"> and substance regardless of mind paradigm of belief and naming system, which are by definition secondary to the Source of all that is the Ineffable and Divine everlasting life within each who follow after the ways of Truth and the Virtues and substance of all living beings, which is nameless and without limitations, whom </w:t>
      </w:r>
      <w:r w:rsidRPr="000972FE">
        <w:rPr>
          <w:rFonts w:cstheme="minorHAnsi"/>
          <w:i/>
          <w:color w:val="002060"/>
        </w:rPr>
        <w:t xml:space="preserve">the Kingdom of David </w:t>
      </w:r>
      <w:r w:rsidRPr="000972FE">
        <w:rPr>
          <w:rFonts w:cstheme="minorHAnsi"/>
          <w:color w:val="002060"/>
        </w:rPr>
        <w:t xml:space="preserve">acknowledges as </w:t>
      </w:r>
      <w:r w:rsidRPr="000972FE">
        <w:rPr>
          <w:rFonts w:cstheme="minorHAnsi"/>
          <w:i/>
          <w:color w:val="002060"/>
        </w:rPr>
        <w:t xml:space="preserve">God </w:t>
      </w:r>
      <w:r w:rsidRPr="000972FE">
        <w:rPr>
          <w:rFonts w:cstheme="minorHAnsi"/>
          <w:color w:val="002060"/>
        </w:rPr>
        <w:t xml:space="preserve">by and through His living Word, which is revealed and works within all who look for His Divine presence resident within their life. </w:t>
      </w:r>
    </w:p>
    <w:p w14:paraId="71C95416" w14:textId="77777777" w:rsidR="000972FE" w:rsidRDefault="000972FE" w:rsidP="000972FE">
      <w:pPr>
        <w:pStyle w:val="ListParagraph"/>
        <w:spacing w:before="240" w:line="276" w:lineRule="auto"/>
        <w:rPr>
          <w:rFonts w:cstheme="minorHAnsi"/>
          <w:color w:val="002060"/>
        </w:rPr>
      </w:pPr>
    </w:p>
    <w:p w14:paraId="3F0DC851" w14:textId="77777777" w:rsidR="000972FE" w:rsidRDefault="000972FE" w:rsidP="008E647B">
      <w:pPr>
        <w:pStyle w:val="ListParagraph"/>
        <w:numPr>
          <w:ilvl w:val="0"/>
          <w:numId w:val="6"/>
        </w:numPr>
        <w:spacing w:line="276" w:lineRule="auto"/>
        <w:jc w:val="both"/>
        <w:rPr>
          <w:rFonts w:cstheme="minorHAnsi"/>
          <w:color w:val="002060"/>
        </w:rPr>
      </w:pPr>
      <w:r w:rsidRPr="000972FE">
        <w:rPr>
          <w:rFonts w:cstheme="minorHAnsi"/>
          <w:color w:val="002060"/>
        </w:rPr>
        <w:t xml:space="preserve">THE INTERNATIONAL COURT OF THE ECCLESIA </w:t>
      </w:r>
    </w:p>
    <w:p w14:paraId="0ECAAAE3" w14:textId="77777777" w:rsidR="000972FE" w:rsidRPr="000972FE" w:rsidRDefault="000972FE" w:rsidP="000972FE">
      <w:pPr>
        <w:pStyle w:val="ListParagraph"/>
        <w:rPr>
          <w:rFonts w:cstheme="minorHAnsi"/>
          <w:i/>
          <w:color w:val="002060"/>
        </w:rPr>
      </w:pPr>
    </w:p>
    <w:p w14:paraId="0BB9F9F1" w14:textId="1F0AEBE3" w:rsidR="000972FE" w:rsidRDefault="000972FE" w:rsidP="008E647B">
      <w:pPr>
        <w:pStyle w:val="ListParagraph"/>
        <w:numPr>
          <w:ilvl w:val="1"/>
          <w:numId w:val="6"/>
        </w:numPr>
        <w:spacing w:line="276" w:lineRule="auto"/>
        <w:jc w:val="both"/>
        <w:rPr>
          <w:rFonts w:cstheme="minorHAnsi"/>
          <w:color w:val="002060"/>
        </w:rPr>
      </w:pPr>
      <w:r w:rsidRPr="000972FE">
        <w:rPr>
          <w:rFonts w:cstheme="minorHAnsi"/>
          <w:i/>
          <w:color w:val="002060"/>
        </w:rPr>
        <w:t>The International Court of The Ecclesia.</w:t>
      </w:r>
      <w:r w:rsidRPr="000972FE">
        <w:rPr>
          <w:rFonts w:cstheme="minorHAnsi"/>
          <w:color w:val="002060"/>
        </w:rPr>
        <w:t xml:space="preserve"> The International Court of The Ecclesia for </w:t>
      </w:r>
      <w:r w:rsidRPr="000972FE">
        <w:rPr>
          <w:rFonts w:cstheme="minorHAnsi"/>
          <w:i/>
          <w:color w:val="002060"/>
        </w:rPr>
        <w:t>The Kingdom of David</w:t>
      </w:r>
      <w:r w:rsidRPr="000972FE">
        <w:rPr>
          <w:rFonts w:cstheme="minorHAnsi"/>
          <w:color w:val="002060"/>
        </w:rPr>
        <w:t xml:space="preserve"> is inter-disciplinary, non-hierarchical, non-exclusionary, and all-inclusive based on </w:t>
      </w:r>
      <w:r w:rsidRPr="000972FE">
        <w:rPr>
          <w:rFonts w:cstheme="minorHAnsi"/>
          <w:i/>
          <w:color w:val="002060"/>
        </w:rPr>
        <w:t>The Kingdom of David’s</w:t>
      </w:r>
      <w:r w:rsidRPr="000972FE">
        <w:rPr>
          <w:rFonts w:cstheme="minorHAnsi"/>
          <w:color w:val="002060"/>
        </w:rPr>
        <w:t xml:space="preserve"> recognition of all global </w:t>
      </w:r>
      <w:r w:rsidR="008E647B" w:rsidRPr="000972FE">
        <w:rPr>
          <w:rFonts w:cstheme="minorHAnsi"/>
          <w:color w:val="002060"/>
        </w:rPr>
        <w:t>faiths concurrent</w:t>
      </w:r>
      <w:r w:rsidRPr="000972FE">
        <w:rPr>
          <w:rFonts w:cstheme="minorHAnsi"/>
          <w:color w:val="002060"/>
        </w:rPr>
        <w:t xml:space="preserve"> with a pledge of mutual support, respect, and benefit. The International Court of The Ecclesia is established to ensure that Justice is served, and that law is upheld in its highest order and for the good of all. The International Court of The Ecclesia for </w:t>
      </w:r>
      <w:r w:rsidRPr="000972FE">
        <w:rPr>
          <w:rFonts w:cstheme="minorHAnsi"/>
          <w:i/>
          <w:color w:val="002060"/>
        </w:rPr>
        <w:t>The Kingdom of David</w:t>
      </w:r>
      <w:r w:rsidRPr="000972FE">
        <w:rPr>
          <w:rFonts w:cstheme="minorHAnsi"/>
          <w:color w:val="002060"/>
        </w:rPr>
        <w:t xml:space="preserve"> is instituted for the protection of Rights (both “Beneficial and Equitable”) and the integrity and Due Process of Law and Equal Protection in Law, with a pledge to protect all citizenry of </w:t>
      </w:r>
      <w:r w:rsidRPr="000972FE">
        <w:rPr>
          <w:rFonts w:cstheme="minorHAnsi"/>
          <w:i/>
          <w:color w:val="002060"/>
        </w:rPr>
        <w:t>The Kingdom of David</w:t>
      </w:r>
      <w:r w:rsidRPr="000972FE">
        <w:rPr>
          <w:rFonts w:cstheme="minorHAnsi"/>
          <w:color w:val="002060"/>
        </w:rPr>
        <w:t xml:space="preserve"> and their rights to Life; Law; Land; Property; free moral agency and conscience; and freedom of Faith and choice of Sacred Principals.  </w:t>
      </w:r>
    </w:p>
    <w:p w14:paraId="6EB0766E" w14:textId="56DF47E7" w:rsidR="00D22162" w:rsidRDefault="00D22162" w:rsidP="00D22162">
      <w:pPr>
        <w:spacing w:line="276" w:lineRule="auto"/>
        <w:jc w:val="both"/>
        <w:rPr>
          <w:rFonts w:cstheme="minorHAnsi"/>
          <w:color w:val="002060"/>
        </w:rPr>
      </w:pPr>
    </w:p>
    <w:p w14:paraId="38E59C34" w14:textId="0B76DD27" w:rsidR="00D22162" w:rsidRDefault="00D22162" w:rsidP="008E647B">
      <w:pPr>
        <w:pStyle w:val="ListParagraph"/>
        <w:numPr>
          <w:ilvl w:val="0"/>
          <w:numId w:val="6"/>
        </w:numPr>
        <w:spacing w:line="276" w:lineRule="auto"/>
        <w:jc w:val="both"/>
        <w:rPr>
          <w:rFonts w:cstheme="minorHAnsi"/>
          <w:color w:val="002060"/>
        </w:rPr>
      </w:pPr>
      <w:r w:rsidRPr="00D22162">
        <w:rPr>
          <w:rFonts w:cstheme="minorHAnsi"/>
          <w:color w:val="002060"/>
        </w:rPr>
        <w:t xml:space="preserve">ECUMENICAL FOUNDATION AND GLOBAL PRINCIPLES: The International Court of The Ecclesia for </w:t>
      </w:r>
      <w:r w:rsidRPr="00D22162">
        <w:rPr>
          <w:rFonts w:cstheme="minorHAnsi"/>
          <w:i/>
          <w:color w:val="002060"/>
        </w:rPr>
        <w:t xml:space="preserve">The Kingdom of David </w:t>
      </w:r>
      <w:r w:rsidRPr="00D22162">
        <w:rPr>
          <w:rFonts w:cstheme="minorHAnsi"/>
          <w:color w:val="002060"/>
        </w:rPr>
        <w:t xml:space="preserve">is founded upon each citizen of </w:t>
      </w:r>
      <w:r w:rsidRPr="00D22162">
        <w:rPr>
          <w:rFonts w:cstheme="minorHAnsi"/>
          <w:i/>
          <w:color w:val="002060"/>
        </w:rPr>
        <w:t xml:space="preserve">The Kingdom of David </w:t>
      </w:r>
      <w:r w:rsidRPr="00D22162">
        <w:rPr>
          <w:rFonts w:cstheme="minorHAnsi"/>
          <w:color w:val="002060"/>
        </w:rPr>
        <w:t xml:space="preserve">and all citizenry and members in any capacity of </w:t>
      </w:r>
      <w:r w:rsidRPr="00D22162">
        <w:rPr>
          <w:rFonts w:cstheme="minorHAnsi"/>
          <w:i/>
          <w:color w:val="002060"/>
        </w:rPr>
        <w:t>The Kingdom of David’s</w:t>
      </w:r>
      <w:r w:rsidRPr="00D22162">
        <w:rPr>
          <w:rFonts w:cstheme="minorHAnsi"/>
          <w:color w:val="002060"/>
        </w:rPr>
        <w:t xml:space="preserve"> pledge of mutual trust in spirit and body form, and is ecumenical in nature, practice and essence, to wit:</w:t>
      </w:r>
    </w:p>
    <w:p w14:paraId="6A0ED5D7" w14:textId="77777777" w:rsidR="00D22162" w:rsidRPr="00D22162" w:rsidRDefault="00D22162" w:rsidP="00D22162">
      <w:pPr>
        <w:pStyle w:val="ListParagraph"/>
        <w:spacing w:line="276" w:lineRule="auto"/>
        <w:jc w:val="both"/>
        <w:rPr>
          <w:rFonts w:cstheme="minorHAnsi"/>
          <w:color w:val="002060"/>
        </w:rPr>
      </w:pPr>
    </w:p>
    <w:p w14:paraId="5BA64052" w14:textId="77777777" w:rsidR="00D22162" w:rsidRPr="00BB3793" w:rsidRDefault="00D22162" w:rsidP="00D22162">
      <w:pPr>
        <w:spacing w:line="276" w:lineRule="auto"/>
        <w:jc w:val="both"/>
        <w:rPr>
          <w:rFonts w:cstheme="minorHAnsi"/>
          <w:color w:val="002060"/>
        </w:rPr>
      </w:pPr>
      <w:r w:rsidRPr="00BB3793">
        <w:rPr>
          <w:rFonts w:cstheme="minorHAnsi"/>
          <w:b/>
          <w:color w:val="002060"/>
        </w:rPr>
        <w:t xml:space="preserve">Ecumenical Body: </w:t>
      </w:r>
      <w:r w:rsidRPr="00BB3793">
        <w:rPr>
          <w:rFonts w:cstheme="minorHAnsi"/>
          <w:color w:val="002060"/>
        </w:rPr>
        <w:t xml:space="preserve">Non-hierarchical and Non-denominational, established on the basis of mutual respect and comity in recognition of the Global and International nature of faith and the </w:t>
      </w:r>
      <w:r w:rsidRPr="00BB3793">
        <w:rPr>
          <w:rFonts w:cstheme="minorHAnsi"/>
          <w:color w:val="002060"/>
        </w:rPr>
        <w:lastRenderedPageBreak/>
        <w:t xml:space="preserve">relationship of the ineffable existence of the absolute source and substance of all life, established in the eternal and rather than the temporal laws. </w:t>
      </w:r>
    </w:p>
    <w:p w14:paraId="13FE63EE" w14:textId="77777777" w:rsidR="00D22162" w:rsidRPr="00BB3793" w:rsidRDefault="00D22162" w:rsidP="00D22162">
      <w:pPr>
        <w:spacing w:before="240" w:line="276" w:lineRule="auto"/>
        <w:jc w:val="both"/>
        <w:rPr>
          <w:rFonts w:cstheme="minorHAnsi"/>
          <w:color w:val="002060"/>
        </w:rPr>
      </w:pPr>
      <w:r w:rsidRPr="00BB3793">
        <w:rPr>
          <w:rFonts w:cstheme="minorHAnsi"/>
          <w:color w:val="002060"/>
        </w:rPr>
        <w:t xml:space="preserve">Ecumenical as defined as all-comprehensive, all-inclusive, all-pervading; unifying; universal; cosmogonic; </w:t>
      </w:r>
      <w:proofErr w:type="spellStart"/>
      <w:r w:rsidRPr="00BB3793">
        <w:rPr>
          <w:rFonts w:cstheme="minorHAnsi"/>
          <w:color w:val="002060"/>
        </w:rPr>
        <w:t>cosmogonal</w:t>
      </w:r>
      <w:proofErr w:type="spellEnd"/>
      <w:r w:rsidRPr="00BB3793">
        <w:rPr>
          <w:rFonts w:cstheme="minorHAnsi"/>
          <w:color w:val="002060"/>
        </w:rPr>
        <w:t xml:space="preserve">; worldwide; across the Earth; </w:t>
      </w:r>
      <w:r w:rsidRPr="00BB3793">
        <w:rPr>
          <w:rFonts w:cstheme="minorHAnsi"/>
          <w:i/>
          <w:color w:val="002060"/>
        </w:rPr>
        <w:t>The Kingdom of David</w:t>
      </w:r>
      <w:r w:rsidRPr="00BB3793">
        <w:rPr>
          <w:rFonts w:cstheme="minorHAnsi"/>
          <w:color w:val="002060"/>
        </w:rPr>
        <w:t xml:space="preserve">; common to all; embracing all of like-minded spirit and common purpose to support life; to bring balance in respect of law; and the inviolate nature of inalienable rights; all embracing within the ubiquitous nature of the Creator of Everything that Exist, without Verbal Description and beyond Explanation, which is revealed as the living Word of God, as it is inculcated within each citizen of </w:t>
      </w:r>
      <w:bookmarkStart w:id="51" w:name="_Hlk535848203"/>
      <w:r w:rsidRPr="00BB3793">
        <w:rPr>
          <w:rFonts w:cstheme="minorHAnsi"/>
          <w:i/>
          <w:color w:val="002060"/>
        </w:rPr>
        <w:t>The Kingdom of David,</w:t>
      </w:r>
      <w:r w:rsidRPr="00BB3793">
        <w:rPr>
          <w:rFonts w:cstheme="minorHAnsi"/>
          <w:color w:val="002060"/>
        </w:rPr>
        <w:t xml:space="preserve"> by</w:t>
      </w:r>
      <w:bookmarkEnd w:id="51"/>
      <w:r w:rsidRPr="00BB3793">
        <w:rPr>
          <w:rFonts w:cstheme="minorHAnsi"/>
          <w:color w:val="002060"/>
        </w:rPr>
        <w:t xml:space="preserve"> whom we have our being and the supremacy of life here and present in </w:t>
      </w:r>
      <w:r w:rsidRPr="00BB3793">
        <w:rPr>
          <w:rFonts w:cstheme="minorHAnsi"/>
          <w:i/>
          <w:color w:val="002060"/>
        </w:rPr>
        <w:t>The Kingdom of David,</w:t>
      </w:r>
      <w:r w:rsidRPr="00BB3793">
        <w:rPr>
          <w:rFonts w:cstheme="minorHAnsi"/>
          <w:color w:val="002060"/>
        </w:rPr>
        <w:t xml:space="preserve"> on a Global scale.</w:t>
      </w:r>
    </w:p>
    <w:p w14:paraId="214C68A5" w14:textId="77777777" w:rsidR="00D22162" w:rsidRPr="00BB3793" w:rsidRDefault="00D22162" w:rsidP="00D22162">
      <w:pPr>
        <w:spacing w:before="240" w:line="276" w:lineRule="auto"/>
        <w:jc w:val="both"/>
        <w:rPr>
          <w:rFonts w:cstheme="minorHAnsi"/>
          <w:color w:val="002060"/>
        </w:rPr>
      </w:pPr>
      <w:r w:rsidRPr="00BB3793">
        <w:rPr>
          <w:rFonts w:cstheme="minorHAnsi"/>
          <w:color w:val="002060"/>
        </w:rPr>
        <w:t xml:space="preserve">The Declaration of Sovereignty and the Royal Constitution of </w:t>
      </w:r>
      <w:bookmarkStart w:id="52" w:name="_Hlk535853040"/>
      <w:r w:rsidRPr="00BB3793">
        <w:rPr>
          <w:rFonts w:cstheme="minorHAnsi"/>
          <w:i/>
          <w:color w:val="002060"/>
        </w:rPr>
        <w:t>The Kingdom of David</w:t>
      </w:r>
      <w:r w:rsidRPr="00BB3793">
        <w:rPr>
          <w:rFonts w:cstheme="minorHAnsi"/>
          <w:color w:val="002060"/>
        </w:rPr>
        <w:t xml:space="preserve">, </w:t>
      </w:r>
      <w:r>
        <w:rPr>
          <w:rFonts w:cstheme="minorHAnsi"/>
          <w:color w:val="002060"/>
        </w:rPr>
        <w:t>a Global; Sovereign; Constitutional; Theocratic; Monarchy, and  Benevolent, Come-Along-Side, and Partnering Government</w:t>
      </w:r>
      <w:r w:rsidRPr="00BB3793">
        <w:rPr>
          <w:rFonts w:cstheme="minorHAnsi"/>
          <w:color w:val="002060"/>
        </w:rPr>
        <w:t xml:space="preserve"> </w:t>
      </w:r>
      <w:bookmarkEnd w:id="52"/>
      <w:r w:rsidRPr="00BB3793">
        <w:rPr>
          <w:rFonts w:cstheme="minorHAnsi"/>
          <w:color w:val="002060"/>
        </w:rPr>
        <w:t>all of which shall be the moral principal that sets the foundation of the Court, attached as Appendix One and made a part hereof by reference and inclusion.</w:t>
      </w:r>
    </w:p>
    <w:p w14:paraId="0B574ADA" w14:textId="77777777" w:rsidR="00D22162" w:rsidRPr="00BB3793" w:rsidRDefault="00D22162" w:rsidP="00D22162">
      <w:pPr>
        <w:spacing w:line="276" w:lineRule="auto"/>
        <w:jc w:val="both"/>
        <w:rPr>
          <w:rFonts w:cstheme="minorHAnsi"/>
          <w:color w:val="002060"/>
        </w:rPr>
      </w:pPr>
      <w:r w:rsidRPr="00BB3793">
        <w:rPr>
          <w:rFonts w:cstheme="minorHAnsi"/>
          <w:color w:val="002060"/>
        </w:rPr>
        <w:t xml:space="preserve">The International Court of The Ecclesia for </w:t>
      </w:r>
      <w:r w:rsidRPr="00BB3793">
        <w:rPr>
          <w:rFonts w:cstheme="minorHAnsi"/>
          <w:i/>
          <w:color w:val="002060"/>
        </w:rPr>
        <w:t xml:space="preserve">The Kingdom of David </w:t>
      </w:r>
      <w:r w:rsidRPr="00BB3793">
        <w:rPr>
          <w:rFonts w:cstheme="minorHAnsi"/>
          <w:color w:val="002060"/>
        </w:rPr>
        <w:t>recognize that the definition of Divine is “the Creator of Everything that Exist, without Verbal Description and beyond Explanation, and Substance of Life itself” and is “</w:t>
      </w:r>
      <w:r w:rsidRPr="00BB3793">
        <w:rPr>
          <w:rFonts w:cstheme="minorHAnsi"/>
          <w:i/>
          <w:color w:val="002060"/>
        </w:rPr>
        <w:t>The Living Word of God</w:t>
      </w:r>
      <w:r w:rsidRPr="00BB3793">
        <w:rPr>
          <w:rFonts w:cstheme="minorHAnsi"/>
          <w:color w:val="002060"/>
        </w:rPr>
        <w:t xml:space="preserve">.”  And all other matters of definitions and interpretations are left to the individual to decide and establish for himself or herself. No society or any other compact organization whether secular or spiritual has the right to define, restrict, limit or prohibit another’s right to such cognizance of the Divine in any matter, and </w:t>
      </w:r>
      <w:r w:rsidRPr="00BB3793">
        <w:rPr>
          <w:rFonts w:cstheme="minorHAnsi"/>
          <w:i/>
          <w:color w:val="002060"/>
        </w:rPr>
        <w:t xml:space="preserve">The Kingdom of David </w:t>
      </w:r>
      <w:r w:rsidRPr="00BB3793">
        <w:rPr>
          <w:rFonts w:cstheme="minorHAnsi"/>
          <w:color w:val="002060"/>
        </w:rPr>
        <w:t xml:space="preserve">recognizes this inherent right of all beings. </w:t>
      </w:r>
    </w:p>
    <w:p w14:paraId="2EDF368F" w14:textId="77777777" w:rsidR="00D22162" w:rsidRPr="00BB3793" w:rsidRDefault="00D22162" w:rsidP="00D22162">
      <w:pPr>
        <w:spacing w:before="240" w:line="276" w:lineRule="auto"/>
        <w:jc w:val="both"/>
        <w:rPr>
          <w:rFonts w:cstheme="minorHAnsi"/>
          <w:color w:val="002060"/>
        </w:rPr>
      </w:pPr>
      <w:r w:rsidRPr="00BB3793">
        <w:rPr>
          <w:rFonts w:cstheme="minorHAnsi"/>
          <w:i/>
          <w:color w:val="002060"/>
        </w:rPr>
        <w:t>The Kingdom of David</w:t>
      </w:r>
      <w:r w:rsidRPr="00BB3793">
        <w:rPr>
          <w:rFonts w:cstheme="minorHAnsi"/>
          <w:color w:val="002060"/>
        </w:rPr>
        <w:t xml:space="preserve">, </w:t>
      </w:r>
      <w:r>
        <w:rPr>
          <w:rFonts w:cstheme="minorHAnsi"/>
          <w:color w:val="002060"/>
        </w:rPr>
        <w:t>a Global; Sovereign; Constitutional; Theocratic; Monarchy, and  Benevolent, Come-Along-Side, and Partnering Government</w:t>
      </w:r>
      <w:r w:rsidRPr="00BB3793">
        <w:rPr>
          <w:rFonts w:cstheme="minorHAnsi"/>
          <w:color w:val="002060"/>
        </w:rPr>
        <w:t xml:space="preserve"> and as a Global Ecumenical Body is based on the cognizance, support and protection of Life within the absolute interconnectedness of such principals that shall be the foundation of law by which is reviewed and decided the matters of Fact and Law in The International Court of The Ecclesia.  </w:t>
      </w:r>
    </w:p>
    <w:p w14:paraId="443CC99E" w14:textId="77777777" w:rsidR="00D22162" w:rsidRPr="00BB3793" w:rsidRDefault="00D22162" w:rsidP="00D22162">
      <w:pPr>
        <w:spacing w:line="276" w:lineRule="auto"/>
        <w:jc w:val="both"/>
        <w:rPr>
          <w:rFonts w:cstheme="minorHAnsi"/>
          <w:i/>
          <w:color w:val="002060"/>
        </w:rPr>
      </w:pPr>
      <w:r w:rsidRPr="00BB3793">
        <w:rPr>
          <w:rFonts w:cstheme="minorHAnsi"/>
          <w:color w:val="002060"/>
        </w:rPr>
        <w:t xml:space="preserve">Ecclesia is embraced on the basis of its etymological root in the word Ecclesiastical and is defined as the “body of the Congregation” recognized as made up the citizenry of </w:t>
      </w:r>
      <w:r w:rsidRPr="00BB3793">
        <w:rPr>
          <w:rFonts w:cstheme="minorHAnsi"/>
          <w:i/>
          <w:color w:val="002060"/>
        </w:rPr>
        <w:t>The Kingdom of David.</w:t>
      </w:r>
    </w:p>
    <w:p w14:paraId="6B0F78AE" w14:textId="77777777" w:rsidR="00D22162" w:rsidRPr="00BB3793" w:rsidRDefault="00D22162" w:rsidP="00D22162">
      <w:pPr>
        <w:spacing w:before="240" w:line="276" w:lineRule="auto"/>
        <w:jc w:val="center"/>
        <w:rPr>
          <w:rFonts w:cstheme="minorHAnsi"/>
          <w:color w:val="002060"/>
        </w:rPr>
      </w:pPr>
      <w:r w:rsidRPr="00BB3793">
        <w:rPr>
          <w:rFonts w:cstheme="minorHAnsi"/>
          <w:color w:val="002060"/>
        </w:rPr>
        <w:t>The Prime Directive of Law of The International Court of The Ecclesia is:</w:t>
      </w:r>
    </w:p>
    <w:p w14:paraId="4B959396" w14:textId="77777777" w:rsidR="00D22162" w:rsidRPr="00BB3793" w:rsidRDefault="00D22162" w:rsidP="00D22162">
      <w:pPr>
        <w:spacing w:before="240" w:line="276" w:lineRule="auto"/>
        <w:jc w:val="center"/>
        <w:rPr>
          <w:rFonts w:cstheme="minorHAnsi"/>
          <w:i/>
          <w:color w:val="002060"/>
        </w:rPr>
      </w:pPr>
      <w:r w:rsidRPr="00BB3793">
        <w:rPr>
          <w:rFonts w:cstheme="minorHAnsi"/>
          <w:i/>
          <w:color w:val="002060"/>
        </w:rPr>
        <w:t>Thou Shalt Exalt and uphold the Sanctity of all Life and Honor the Life Force in and of all Beings</w:t>
      </w:r>
    </w:p>
    <w:p w14:paraId="772BC24E" w14:textId="77777777" w:rsidR="00D22162" w:rsidRDefault="00D22162" w:rsidP="00D22162">
      <w:pPr>
        <w:spacing w:line="276" w:lineRule="auto"/>
        <w:rPr>
          <w:rFonts w:cstheme="minorHAnsi"/>
          <w:color w:val="002060"/>
        </w:rPr>
      </w:pPr>
    </w:p>
    <w:p w14:paraId="53DD2E15" w14:textId="3144CC1E" w:rsidR="00D22162" w:rsidRDefault="00D22162" w:rsidP="00D22162">
      <w:pPr>
        <w:spacing w:line="276" w:lineRule="auto"/>
        <w:rPr>
          <w:rFonts w:cstheme="minorHAnsi"/>
          <w:color w:val="002060"/>
        </w:rPr>
      </w:pPr>
      <w:r w:rsidRPr="00BB3793">
        <w:rPr>
          <w:rFonts w:cstheme="minorHAnsi"/>
          <w:color w:val="002060"/>
        </w:rPr>
        <w:t>DIVINELY INSPIRED WRITS</w:t>
      </w:r>
      <w:r>
        <w:rPr>
          <w:rFonts w:cstheme="minorHAnsi"/>
          <w:color w:val="002060"/>
        </w:rPr>
        <w:t xml:space="preserve">: </w:t>
      </w:r>
      <w:r w:rsidRPr="00BB3793">
        <w:rPr>
          <w:rFonts w:cstheme="minorHAnsi"/>
          <w:color w:val="002060"/>
        </w:rPr>
        <w:t xml:space="preserve">The International Court of The Ecclesia for </w:t>
      </w:r>
      <w:r w:rsidRPr="00BB3793">
        <w:rPr>
          <w:rFonts w:cstheme="minorHAnsi"/>
          <w:i/>
          <w:color w:val="002060"/>
        </w:rPr>
        <w:t xml:space="preserve">The Kingdom of David </w:t>
      </w:r>
      <w:r w:rsidRPr="00BB3793">
        <w:rPr>
          <w:rFonts w:cstheme="minorHAnsi"/>
          <w:color w:val="002060"/>
        </w:rPr>
        <w:t xml:space="preserve">embraces, adopts, and establishes by these </w:t>
      </w:r>
      <w:r w:rsidR="008E647B">
        <w:rPr>
          <w:rFonts w:cstheme="minorHAnsi"/>
          <w:color w:val="002060"/>
        </w:rPr>
        <w:t>Essential Elements</w:t>
      </w:r>
      <w:r w:rsidRPr="00BB3793">
        <w:rPr>
          <w:rFonts w:cstheme="minorHAnsi"/>
          <w:color w:val="002060"/>
        </w:rPr>
        <w:t xml:space="preserve"> the sanctity and efficiency of the Thirteen Great Divinely Inspired Writs of Justice (as adopted from </w:t>
      </w:r>
      <w:hyperlink r:id="rId14" w:history="1">
        <w:r w:rsidRPr="00BB3793">
          <w:rPr>
            <w:rStyle w:val="Hyperlink"/>
            <w:rFonts w:cstheme="minorHAnsi"/>
            <w:color w:val="002060"/>
          </w:rPr>
          <w:t>www.kingdavid-kd.com</w:t>
        </w:r>
      </w:hyperlink>
      <w:r w:rsidRPr="00BB3793">
        <w:rPr>
          <w:rFonts w:cstheme="minorHAnsi"/>
          <w:color w:val="002060"/>
        </w:rPr>
        <w:t xml:space="preserve"> to wit: </w:t>
      </w:r>
    </w:p>
    <w:p w14:paraId="2B85F47C" w14:textId="77777777" w:rsidR="00D22162" w:rsidRPr="00BB3793" w:rsidRDefault="00D22162" w:rsidP="00D22162">
      <w:pPr>
        <w:spacing w:line="276" w:lineRule="auto"/>
        <w:rPr>
          <w:rFonts w:cstheme="minorHAnsi"/>
          <w:color w:val="002060"/>
        </w:rPr>
      </w:pPr>
    </w:p>
    <w:p w14:paraId="673DAF19" w14:textId="77777777" w:rsidR="00D22162" w:rsidRPr="00BB3793" w:rsidRDefault="00D22162" w:rsidP="00D22162">
      <w:pPr>
        <w:spacing w:line="276" w:lineRule="auto"/>
        <w:jc w:val="center"/>
        <w:rPr>
          <w:rFonts w:cstheme="minorHAnsi"/>
          <w:b/>
          <w:color w:val="002060"/>
          <w:u w:val="single"/>
        </w:rPr>
      </w:pPr>
      <w:r w:rsidRPr="00BB3793">
        <w:rPr>
          <w:rFonts w:cstheme="minorHAnsi"/>
          <w:b/>
          <w:color w:val="002060"/>
          <w:u w:val="single"/>
        </w:rPr>
        <w:t>The Thirteen Great Divinely Inspired Writs of Justice</w:t>
      </w:r>
    </w:p>
    <w:p w14:paraId="44733942" w14:textId="77777777" w:rsidR="00D22162" w:rsidRPr="00BB3793" w:rsidRDefault="00D22162" w:rsidP="00D22162">
      <w:pPr>
        <w:spacing w:line="276" w:lineRule="auto"/>
        <w:jc w:val="both"/>
        <w:rPr>
          <w:rFonts w:cstheme="minorHAnsi"/>
          <w:color w:val="002060"/>
        </w:rPr>
      </w:pPr>
    </w:p>
    <w:p w14:paraId="13687764" w14:textId="77777777" w:rsidR="00D22162" w:rsidRPr="00BB3793" w:rsidRDefault="00D22162" w:rsidP="00D22162">
      <w:pPr>
        <w:spacing w:line="276" w:lineRule="auto"/>
        <w:jc w:val="both"/>
        <w:rPr>
          <w:rFonts w:cstheme="minorHAnsi"/>
          <w:color w:val="002060"/>
        </w:rPr>
      </w:pPr>
      <w:r w:rsidRPr="00BB3793">
        <w:rPr>
          <w:rFonts w:cstheme="minorHAnsi"/>
          <w:color w:val="002060"/>
        </w:rPr>
        <w:t xml:space="preserve">By this most sacred Covenant, thirteen (13) sacred writs are recognized as having the highest Judicial Power and Authority over all other Writs and are hereby adopted by The International Court of The Ecclesia for </w:t>
      </w:r>
      <w:r w:rsidRPr="00BB3793">
        <w:rPr>
          <w:rFonts w:cstheme="minorHAnsi"/>
          <w:i/>
          <w:color w:val="002060"/>
        </w:rPr>
        <w:t xml:space="preserve">The Kingdom of David </w:t>
      </w:r>
      <w:r w:rsidRPr="00BB3793">
        <w:rPr>
          <w:rFonts w:cstheme="minorHAnsi"/>
          <w:color w:val="002060"/>
        </w:rPr>
        <w:t xml:space="preserve">for the use and application for all citizenry of </w:t>
      </w:r>
      <w:r w:rsidRPr="00BB3793">
        <w:rPr>
          <w:rFonts w:cstheme="minorHAnsi"/>
          <w:i/>
          <w:color w:val="002060"/>
        </w:rPr>
        <w:t xml:space="preserve">The Kingdom of David. </w:t>
      </w:r>
      <w:r w:rsidRPr="00BB3793">
        <w:rPr>
          <w:rFonts w:cstheme="minorHAnsi"/>
          <w:color w:val="002060"/>
        </w:rPr>
        <w:t xml:space="preserve">These thirteen (13) sacred writs shall be known as the Great Divinely Inspired Writs of Justice and are reserved to be issued by Justices empaneled to here and adjudicate any cases brought within the jurisdiction of the Court or acting in ministerial capacity when a Court of Record is brought into the venue of the Court by a citizen of </w:t>
      </w:r>
      <w:bookmarkStart w:id="53" w:name="_Hlk535872669"/>
      <w:r w:rsidRPr="00BB3793">
        <w:rPr>
          <w:rFonts w:cstheme="minorHAnsi"/>
          <w:i/>
          <w:color w:val="002060"/>
        </w:rPr>
        <w:t>The Kingdom of David</w:t>
      </w:r>
      <w:bookmarkEnd w:id="53"/>
      <w:r w:rsidRPr="00BB3793">
        <w:rPr>
          <w:rFonts w:cstheme="minorHAnsi"/>
          <w:color w:val="002060"/>
        </w:rPr>
        <w:t xml:space="preserve">. Said justices shall be drawn to sit in the Court from the active citizenry of </w:t>
      </w:r>
      <w:r w:rsidRPr="00BB3793">
        <w:rPr>
          <w:rFonts w:cstheme="minorHAnsi"/>
          <w:i/>
          <w:color w:val="002060"/>
        </w:rPr>
        <w:t xml:space="preserve">The Kingdom of David. </w:t>
      </w:r>
      <w:r w:rsidRPr="00BB3793">
        <w:rPr>
          <w:rFonts w:cstheme="minorHAnsi"/>
          <w:color w:val="002060"/>
        </w:rPr>
        <w:t xml:space="preserve">All citizenry of </w:t>
      </w:r>
      <w:r w:rsidRPr="00BB3793">
        <w:rPr>
          <w:rFonts w:cstheme="minorHAnsi"/>
          <w:i/>
          <w:color w:val="002060"/>
        </w:rPr>
        <w:t>The Kingdom of David</w:t>
      </w:r>
      <w:r w:rsidRPr="00BB3793">
        <w:rPr>
          <w:rFonts w:cstheme="minorHAnsi"/>
          <w:color w:val="002060"/>
        </w:rPr>
        <w:t xml:space="preserve"> are part of the body of the congregation (Ecclesia) are subject to and must accept the jurisdiction of the Court in all matters pertaining to any cases they may bring as the moving party or as defendants in claims brought against them, and accept the validity and sanctity of the thirteen (13) Divinely Inspired Writs as herein written, and the Orders of the Court when issued. All citizenry of </w:t>
      </w:r>
      <w:r w:rsidRPr="00BB3793">
        <w:rPr>
          <w:rFonts w:cstheme="minorHAnsi"/>
          <w:i/>
          <w:color w:val="002060"/>
        </w:rPr>
        <w:t xml:space="preserve">The Kingdom of David </w:t>
      </w:r>
      <w:proofErr w:type="gramStart"/>
      <w:r w:rsidRPr="00BB3793">
        <w:rPr>
          <w:rFonts w:cstheme="minorHAnsi"/>
          <w:color w:val="002060"/>
        </w:rPr>
        <w:t>retain</w:t>
      </w:r>
      <w:proofErr w:type="gramEnd"/>
      <w:r w:rsidRPr="00BB3793">
        <w:rPr>
          <w:rFonts w:cstheme="minorHAnsi"/>
          <w:color w:val="002060"/>
        </w:rPr>
        <w:t xml:space="preserve"> the inviolate rite to remove any cases from lesser jurisdictional courts </w:t>
      </w:r>
      <w:proofErr w:type="gramStart"/>
      <w:r w:rsidRPr="00BB3793">
        <w:rPr>
          <w:rFonts w:cstheme="minorHAnsi"/>
          <w:color w:val="002060"/>
        </w:rPr>
        <w:t>if and when</w:t>
      </w:r>
      <w:proofErr w:type="gramEnd"/>
      <w:r w:rsidRPr="00BB3793">
        <w:rPr>
          <w:rFonts w:cstheme="minorHAnsi"/>
          <w:color w:val="002060"/>
        </w:rPr>
        <w:t xml:space="preserve"> such citizen(s) are named as defendants in cases in such courts. </w:t>
      </w:r>
    </w:p>
    <w:p w14:paraId="29B8E5B6" w14:textId="2EDF4732" w:rsidR="00D22162" w:rsidRPr="00BB3793" w:rsidRDefault="00D22162" w:rsidP="00D22162">
      <w:pPr>
        <w:spacing w:before="240" w:line="276" w:lineRule="auto"/>
        <w:jc w:val="both"/>
        <w:rPr>
          <w:rFonts w:cstheme="minorHAnsi"/>
          <w:color w:val="002060"/>
        </w:rPr>
      </w:pPr>
      <w:r w:rsidRPr="00BB3793">
        <w:rPr>
          <w:rFonts w:cstheme="minorHAnsi"/>
          <w:color w:val="002060"/>
        </w:rPr>
        <w:t xml:space="preserve">Any citizen who is a party to a case is brought before The International Court of The Ecclesia for </w:t>
      </w:r>
      <w:r w:rsidRPr="00BB3793">
        <w:rPr>
          <w:rFonts w:cstheme="minorHAnsi"/>
          <w:i/>
          <w:color w:val="002060"/>
        </w:rPr>
        <w:t xml:space="preserve">The Kingdom of David </w:t>
      </w:r>
      <w:r w:rsidRPr="00BB3793">
        <w:rPr>
          <w:rFonts w:cstheme="minorHAnsi"/>
          <w:color w:val="002060"/>
        </w:rPr>
        <w:t xml:space="preserve">may petition the Court by sworn affidavit for the issuance of any of the Divinely Inspired Writs for purposes to be set forth in the affidavit and with </w:t>
      </w:r>
      <w:proofErr w:type="spellStart"/>
      <w:r w:rsidRPr="00BB3793">
        <w:rPr>
          <w:rFonts w:cstheme="minorHAnsi"/>
          <w:color w:val="002060"/>
        </w:rPr>
        <w:t>ac</w:t>
      </w:r>
      <w:r w:rsidR="001026FB">
        <w:rPr>
          <w:rFonts w:cstheme="minorHAnsi"/>
          <w:color w:val="002060"/>
        </w:rPr>
        <w:t>Ecclesiastical</w:t>
      </w:r>
      <w:proofErr w:type="spellEnd"/>
      <w:r w:rsidR="001026FB">
        <w:rPr>
          <w:rFonts w:cstheme="minorHAnsi"/>
          <w:color w:val="002060"/>
        </w:rPr>
        <w:t xml:space="preserve"> </w:t>
      </w:r>
      <w:proofErr w:type="spellStart"/>
      <w:r w:rsidR="001026FB">
        <w:rPr>
          <w:rFonts w:cstheme="minorHAnsi"/>
          <w:color w:val="002060"/>
        </w:rPr>
        <w:t>Justices</w:t>
      </w:r>
      <w:r w:rsidRPr="00BB3793">
        <w:rPr>
          <w:rFonts w:cstheme="minorHAnsi"/>
          <w:color w:val="002060"/>
        </w:rPr>
        <w:t>ing</w:t>
      </w:r>
      <w:proofErr w:type="spellEnd"/>
      <w:r w:rsidRPr="00BB3793">
        <w:rPr>
          <w:rFonts w:cstheme="minorHAnsi"/>
          <w:color w:val="002060"/>
        </w:rPr>
        <w:t xml:space="preserve"> evidence to support the request.</w:t>
      </w:r>
    </w:p>
    <w:p w14:paraId="35513B4E" w14:textId="77777777" w:rsidR="00D22162" w:rsidRPr="00BB3793" w:rsidRDefault="00D22162" w:rsidP="00D22162">
      <w:pPr>
        <w:spacing w:before="240" w:line="276" w:lineRule="auto"/>
        <w:jc w:val="both"/>
        <w:rPr>
          <w:rFonts w:cstheme="minorHAnsi"/>
          <w:b/>
          <w:color w:val="002060"/>
        </w:rPr>
      </w:pPr>
      <w:r w:rsidRPr="00BB3793">
        <w:rPr>
          <w:rFonts w:cstheme="minorHAnsi"/>
          <w:b/>
          <w:color w:val="002060"/>
        </w:rPr>
        <w:t>List of the Thirteen (13) Great Writs of Justice</w:t>
      </w:r>
    </w:p>
    <w:p w14:paraId="085CDE0E" w14:textId="77777777" w:rsidR="00D22162" w:rsidRPr="00BB3793" w:rsidRDefault="00D22162" w:rsidP="00D22162">
      <w:pPr>
        <w:pStyle w:val="ListParagraph"/>
        <w:numPr>
          <w:ilvl w:val="0"/>
          <w:numId w:val="8"/>
        </w:numPr>
        <w:spacing w:line="276" w:lineRule="auto"/>
        <w:jc w:val="both"/>
        <w:rPr>
          <w:rFonts w:cstheme="minorHAnsi"/>
          <w:b/>
          <w:color w:val="002060"/>
        </w:rPr>
      </w:pPr>
      <w:r w:rsidRPr="00BB3793">
        <w:rPr>
          <w:rFonts w:cstheme="minorHAnsi"/>
          <w:b/>
          <w:color w:val="002060"/>
        </w:rPr>
        <w:t>Writ of Restitutio</w:t>
      </w:r>
    </w:p>
    <w:p w14:paraId="6DBF73D5" w14:textId="77777777" w:rsidR="00D22162" w:rsidRPr="00BB3793" w:rsidRDefault="00D22162" w:rsidP="00D22162">
      <w:pPr>
        <w:pStyle w:val="ListParagraph"/>
        <w:numPr>
          <w:ilvl w:val="0"/>
          <w:numId w:val="8"/>
        </w:numPr>
        <w:spacing w:line="276" w:lineRule="auto"/>
        <w:jc w:val="both"/>
        <w:rPr>
          <w:rFonts w:cstheme="minorHAnsi"/>
          <w:b/>
          <w:color w:val="002060"/>
        </w:rPr>
      </w:pPr>
      <w:r w:rsidRPr="00BB3793">
        <w:rPr>
          <w:rFonts w:cstheme="minorHAnsi"/>
          <w:b/>
          <w:color w:val="002060"/>
        </w:rPr>
        <w:t>Writ of Habeas Corpus</w:t>
      </w:r>
    </w:p>
    <w:p w14:paraId="64CBADC9" w14:textId="77777777" w:rsidR="00D22162" w:rsidRPr="00BB3793" w:rsidRDefault="00D22162" w:rsidP="00D22162">
      <w:pPr>
        <w:pStyle w:val="ListParagraph"/>
        <w:numPr>
          <w:ilvl w:val="0"/>
          <w:numId w:val="8"/>
        </w:numPr>
        <w:spacing w:line="276" w:lineRule="auto"/>
        <w:jc w:val="both"/>
        <w:rPr>
          <w:rFonts w:cstheme="minorHAnsi"/>
          <w:b/>
          <w:color w:val="002060"/>
        </w:rPr>
      </w:pPr>
      <w:r w:rsidRPr="00BB3793">
        <w:rPr>
          <w:rFonts w:cstheme="minorHAnsi"/>
          <w:b/>
          <w:color w:val="002060"/>
        </w:rPr>
        <w:t>Writ of Mandamus</w:t>
      </w:r>
    </w:p>
    <w:p w14:paraId="74D6D826" w14:textId="77777777" w:rsidR="00D22162" w:rsidRPr="00BB3793" w:rsidRDefault="00D22162" w:rsidP="00D22162">
      <w:pPr>
        <w:pStyle w:val="ListParagraph"/>
        <w:numPr>
          <w:ilvl w:val="0"/>
          <w:numId w:val="8"/>
        </w:numPr>
        <w:spacing w:line="276" w:lineRule="auto"/>
        <w:jc w:val="both"/>
        <w:rPr>
          <w:rFonts w:cstheme="minorHAnsi"/>
          <w:b/>
          <w:color w:val="002060"/>
        </w:rPr>
      </w:pPr>
      <w:r w:rsidRPr="00BB3793">
        <w:rPr>
          <w:rFonts w:cstheme="minorHAnsi"/>
          <w:b/>
          <w:color w:val="002060"/>
        </w:rPr>
        <w:t>Writ of Quo Warranto</w:t>
      </w:r>
    </w:p>
    <w:p w14:paraId="712F2BBA" w14:textId="77777777" w:rsidR="00D22162" w:rsidRPr="00BB3793" w:rsidRDefault="00D22162" w:rsidP="00D22162">
      <w:pPr>
        <w:pStyle w:val="ListParagraph"/>
        <w:numPr>
          <w:ilvl w:val="0"/>
          <w:numId w:val="8"/>
        </w:numPr>
        <w:spacing w:line="276" w:lineRule="auto"/>
        <w:jc w:val="both"/>
        <w:rPr>
          <w:rFonts w:cstheme="minorHAnsi"/>
          <w:b/>
          <w:color w:val="002060"/>
        </w:rPr>
      </w:pPr>
      <w:r w:rsidRPr="00BB3793">
        <w:rPr>
          <w:rFonts w:cstheme="minorHAnsi"/>
          <w:b/>
          <w:color w:val="002060"/>
        </w:rPr>
        <w:t xml:space="preserve"> Writ of Certiorari</w:t>
      </w:r>
    </w:p>
    <w:p w14:paraId="39AD7D93" w14:textId="77777777" w:rsidR="00D22162" w:rsidRPr="00BB3793" w:rsidRDefault="00D22162" w:rsidP="00D22162">
      <w:pPr>
        <w:pStyle w:val="ListParagraph"/>
        <w:numPr>
          <w:ilvl w:val="0"/>
          <w:numId w:val="8"/>
        </w:numPr>
        <w:spacing w:line="276" w:lineRule="auto"/>
        <w:jc w:val="both"/>
        <w:rPr>
          <w:rFonts w:cstheme="minorHAnsi"/>
          <w:b/>
          <w:color w:val="002060"/>
        </w:rPr>
      </w:pPr>
      <w:r w:rsidRPr="00BB3793">
        <w:rPr>
          <w:rFonts w:cstheme="minorHAnsi"/>
          <w:b/>
          <w:color w:val="002060"/>
        </w:rPr>
        <w:t>Writ of Prohibitio</w:t>
      </w:r>
    </w:p>
    <w:p w14:paraId="4FB745BF" w14:textId="77777777" w:rsidR="00D22162" w:rsidRPr="00BB3793" w:rsidRDefault="00D22162" w:rsidP="00D22162">
      <w:pPr>
        <w:pStyle w:val="ListParagraph"/>
        <w:numPr>
          <w:ilvl w:val="0"/>
          <w:numId w:val="8"/>
        </w:numPr>
        <w:spacing w:line="276" w:lineRule="auto"/>
        <w:jc w:val="both"/>
        <w:rPr>
          <w:rFonts w:cstheme="minorHAnsi"/>
          <w:b/>
          <w:color w:val="002060"/>
        </w:rPr>
      </w:pPr>
      <w:r w:rsidRPr="00BB3793">
        <w:rPr>
          <w:rFonts w:cstheme="minorHAnsi"/>
          <w:b/>
          <w:color w:val="002060"/>
        </w:rPr>
        <w:t>Writ of Procedendo</w:t>
      </w:r>
    </w:p>
    <w:p w14:paraId="44FB85F4" w14:textId="77777777" w:rsidR="00D22162" w:rsidRPr="00BB3793" w:rsidRDefault="00D22162" w:rsidP="00D22162">
      <w:pPr>
        <w:pStyle w:val="ListParagraph"/>
        <w:numPr>
          <w:ilvl w:val="0"/>
          <w:numId w:val="8"/>
        </w:numPr>
        <w:spacing w:line="276" w:lineRule="auto"/>
        <w:jc w:val="both"/>
        <w:rPr>
          <w:rFonts w:cstheme="minorHAnsi"/>
          <w:b/>
          <w:color w:val="002060"/>
        </w:rPr>
      </w:pPr>
      <w:r w:rsidRPr="00BB3793">
        <w:rPr>
          <w:rFonts w:cstheme="minorHAnsi"/>
          <w:b/>
          <w:color w:val="002060"/>
        </w:rPr>
        <w:t>Writ of Coram Nobis</w:t>
      </w:r>
    </w:p>
    <w:p w14:paraId="004ECC1E" w14:textId="77777777" w:rsidR="00D22162" w:rsidRPr="00BB3793" w:rsidRDefault="00D22162" w:rsidP="00D22162">
      <w:pPr>
        <w:pStyle w:val="ListParagraph"/>
        <w:numPr>
          <w:ilvl w:val="0"/>
          <w:numId w:val="8"/>
        </w:numPr>
        <w:spacing w:line="276" w:lineRule="auto"/>
        <w:jc w:val="both"/>
        <w:rPr>
          <w:rFonts w:cstheme="minorHAnsi"/>
          <w:b/>
          <w:color w:val="002060"/>
        </w:rPr>
      </w:pPr>
      <w:r w:rsidRPr="00BB3793">
        <w:rPr>
          <w:rFonts w:cstheme="minorHAnsi"/>
          <w:b/>
          <w:color w:val="002060"/>
        </w:rPr>
        <w:t>Writ of Scire Facias</w:t>
      </w:r>
    </w:p>
    <w:p w14:paraId="69F952A5" w14:textId="77777777" w:rsidR="00D22162" w:rsidRPr="00BB3793" w:rsidRDefault="00D22162" w:rsidP="00D22162">
      <w:pPr>
        <w:pStyle w:val="ListParagraph"/>
        <w:numPr>
          <w:ilvl w:val="0"/>
          <w:numId w:val="8"/>
        </w:numPr>
        <w:spacing w:line="276" w:lineRule="auto"/>
        <w:jc w:val="both"/>
        <w:rPr>
          <w:rFonts w:cstheme="minorHAnsi"/>
          <w:b/>
          <w:color w:val="002060"/>
        </w:rPr>
      </w:pPr>
      <w:r w:rsidRPr="00BB3793">
        <w:rPr>
          <w:rFonts w:cstheme="minorHAnsi"/>
          <w:b/>
          <w:color w:val="002060"/>
        </w:rPr>
        <w:t xml:space="preserve">Writ of </w:t>
      </w:r>
      <w:proofErr w:type="spellStart"/>
      <w:r w:rsidRPr="00BB3793">
        <w:rPr>
          <w:rFonts w:cstheme="minorHAnsi"/>
          <w:b/>
          <w:color w:val="002060"/>
        </w:rPr>
        <w:t>Salvus</w:t>
      </w:r>
      <w:proofErr w:type="spellEnd"/>
    </w:p>
    <w:p w14:paraId="1CE4632E" w14:textId="77777777" w:rsidR="00D22162" w:rsidRPr="00BB3793" w:rsidRDefault="00D22162" w:rsidP="00D22162">
      <w:pPr>
        <w:pStyle w:val="ListParagraph"/>
        <w:numPr>
          <w:ilvl w:val="0"/>
          <w:numId w:val="8"/>
        </w:numPr>
        <w:spacing w:line="276" w:lineRule="auto"/>
        <w:jc w:val="both"/>
        <w:rPr>
          <w:rFonts w:cstheme="minorHAnsi"/>
          <w:b/>
          <w:color w:val="002060"/>
        </w:rPr>
      </w:pPr>
      <w:r w:rsidRPr="00BB3793">
        <w:rPr>
          <w:rFonts w:cstheme="minorHAnsi"/>
          <w:b/>
          <w:color w:val="002060"/>
        </w:rPr>
        <w:t xml:space="preserve">Writ of Jus </w:t>
      </w:r>
      <w:proofErr w:type="spellStart"/>
      <w:r w:rsidRPr="00BB3793">
        <w:rPr>
          <w:rFonts w:cstheme="minorHAnsi"/>
          <w:b/>
          <w:color w:val="002060"/>
        </w:rPr>
        <w:t>Sentio</w:t>
      </w:r>
      <w:proofErr w:type="spellEnd"/>
    </w:p>
    <w:p w14:paraId="00BD9868" w14:textId="77777777" w:rsidR="00D22162" w:rsidRPr="00BB3793" w:rsidRDefault="00D22162" w:rsidP="00D22162">
      <w:pPr>
        <w:pStyle w:val="ListParagraph"/>
        <w:numPr>
          <w:ilvl w:val="0"/>
          <w:numId w:val="8"/>
        </w:numPr>
        <w:spacing w:line="276" w:lineRule="auto"/>
        <w:jc w:val="both"/>
        <w:rPr>
          <w:rFonts w:cstheme="minorHAnsi"/>
          <w:b/>
          <w:color w:val="002060"/>
        </w:rPr>
      </w:pPr>
      <w:r w:rsidRPr="00BB3793">
        <w:rPr>
          <w:rFonts w:cstheme="minorHAnsi"/>
          <w:b/>
          <w:color w:val="002060"/>
        </w:rPr>
        <w:t xml:space="preserve">Writ of </w:t>
      </w:r>
      <w:proofErr w:type="spellStart"/>
      <w:r w:rsidRPr="00BB3793">
        <w:rPr>
          <w:rFonts w:cstheme="minorHAnsi"/>
          <w:b/>
          <w:color w:val="002060"/>
        </w:rPr>
        <w:t>Interdico</w:t>
      </w:r>
      <w:proofErr w:type="spellEnd"/>
    </w:p>
    <w:p w14:paraId="048C8635" w14:textId="77777777" w:rsidR="00D22162" w:rsidRPr="00034C21" w:rsidRDefault="00D22162" w:rsidP="00D22162">
      <w:pPr>
        <w:pStyle w:val="ListParagraph"/>
        <w:numPr>
          <w:ilvl w:val="0"/>
          <w:numId w:val="8"/>
        </w:numPr>
        <w:spacing w:line="276" w:lineRule="auto"/>
        <w:jc w:val="both"/>
        <w:rPr>
          <w:rFonts w:cstheme="minorHAnsi"/>
          <w:b/>
          <w:color w:val="002060"/>
        </w:rPr>
      </w:pPr>
      <w:r w:rsidRPr="00BB3793">
        <w:rPr>
          <w:rFonts w:cstheme="minorHAnsi"/>
          <w:b/>
          <w:color w:val="002060"/>
        </w:rPr>
        <w:t>Writ of Venia</w:t>
      </w:r>
    </w:p>
    <w:p w14:paraId="1E054A1E" w14:textId="77777777" w:rsidR="00D22162" w:rsidRPr="00BB3793" w:rsidRDefault="00D22162" w:rsidP="00D22162">
      <w:pPr>
        <w:spacing w:line="276" w:lineRule="auto"/>
        <w:jc w:val="both"/>
        <w:rPr>
          <w:rFonts w:cstheme="minorHAnsi"/>
          <w:b/>
          <w:color w:val="002060"/>
        </w:rPr>
      </w:pPr>
    </w:p>
    <w:p w14:paraId="4BF91BF9" w14:textId="77777777" w:rsidR="00D22162" w:rsidRPr="00BB3793" w:rsidRDefault="00D22162" w:rsidP="00D22162">
      <w:pPr>
        <w:spacing w:line="276" w:lineRule="auto"/>
        <w:jc w:val="center"/>
        <w:rPr>
          <w:rFonts w:cstheme="minorHAnsi"/>
          <w:b/>
          <w:color w:val="002060"/>
          <w:u w:val="single"/>
        </w:rPr>
      </w:pPr>
      <w:r w:rsidRPr="00BB3793">
        <w:rPr>
          <w:rFonts w:cstheme="minorHAnsi"/>
          <w:b/>
          <w:color w:val="002060"/>
          <w:u w:val="single"/>
        </w:rPr>
        <w:lastRenderedPageBreak/>
        <w:t>Writ of Restitutio</w:t>
      </w:r>
    </w:p>
    <w:p w14:paraId="2EB30D6A" w14:textId="77777777" w:rsidR="00D22162" w:rsidRPr="00BB3793" w:rsidRDefault="00D22162" w:rsidP="00D22162">
      <w:pPr>
        <w:spacing w:before="240" w:line="276" w:lineRule="auto"/>
        <w:jc w:val="both"/>
        <w:rPr>
          <w:rFonts w:cstheme="minorHAnsi"/>
          <w:color w:val="002060"/>
        </w:rPr>
      </w:pPr>
      <w:r w:rsidRPr="00BB3793">
        <w:rPr>
          <w:rFonts w:cstheme="minorHAnsi"/>
          <w:color w:val="002060"/>
        </w:rPr>
        <w:t xml:space="preserve">The Sacred Writ of Restitutio shall be reserved for remedy and relief when any citizen of The Kingdom of David seeks an agreement with a court of inferior jurisdiction or another society to end any controversy by presenting proof of their standing, restitution and underwriting to the Court. </w:t>
      </w:r>
    </w:p>
    <w:p w14:paraId="26167786" w14:textId="77777777" w:rsidR="00D22162" w:rsidRPr="00BB3793" w:rsidRDefault="00D22162" w:rsidP="00D22162">
      <w:pPr>
        <w:spacing w:before="240" w:line="276" w:lineRule="auto"/>
        <w:jc w:val="both"/>
        <w:rPr>
          <w:rFonts w:cstheme="minorHAnsi"/>
          <w:color w:val="002060"/>
        </w:rPr>
      </w:pPr>
      <w:r w:rsidRPr="00BB3793">
        <w:rPr>
          <w:rFonts w:cstheme="minorHAnsi"/>
          <w:color w:val="002060"/>
        </w:rPr>
        <w:t>The Writ shall be served upon the highest official of the alternate society or inferior court, including such financial instruments to provide financial restitution or for purposes of discharge and closure of accounts, and assurance against any further controversy. Such instruments are to be properly established within all requirements for conformity within such alternate jurisdictions, for purposes of discharge, settlement and closure of any and all public liabilities therein, and the balancing of ledgers pertaining to such public liabilities.</w:t>
      </w:r>
    </w:p>
    <w:p w14:paraId="46F40541" w14:textId="77777777" w:rsidR="00D22162" w:rsidRPr="00BB3793" w:rsidRDefault="00D22162" w:rsidP="00D22162">
      <w:pPr>
        <w:spacing w:before="240" w:line="276" w:lineRule="auto"/>
        <w:jc w:val="center"/>
        <w:rPr>
          <w:rFonts w:cstheme="minorHAnsi"/>
          <w:b/>
          <w:color w:val="002060"/>
          <w:u w:val="single"/>
        </w:rPr>
      </w:pPr>
      <w:r w:rsidRPr="00BB3793">
        <w:rPr>
          <w:rFonts w:cstheme="minorHAnsi"/>
          <w:b/>
          <w:color w:val="002060"/>
          <w:u w:val="single"/>
        </w:rPr>
        <w:t>Writ of Habeas Corpus</w:t>
      </w:r>
    </w:p>
    <w:p w14:paraId="1A7A6396" w14:textId="77777777" w:rsidR="00D22162" w:rsidRPr="00BB3793" w:rsidRDefault="00D22162" w:rsidP="00D22162">
      <w:pPr>
        <w:spacing w:before="240" w:line="276" w:lineRule="auto"/>
        <w:jc w:val="both"/>
        <w:rPr>
          <w:rFonts w:cstheme="minorHAnsi"/>
          <w:color w:val="002060"/>
        </w:rPr>
      </w:pPr>
      <w:r w:rsidRPr="00BB3793">
        <w:rPr>
          <w:rFonts w:cstheme="minorHAnsi"/>
          <w:color w:val="002060"/>
        </w:rPr>
        <w:t>The Sacred Writ of Habeas Corpus shall be reserved for remedy and relief when any man or woman is unlawfully detained.</w:t>
      </w:r>
    </w:p>
    <w:p w14:paraId="644B2437" w14:textId="77777777" w:rsidR="00D22162" w:rsidRPr="00BB3793" w:rsidRDefault="00D22162" w:rsidP="00D22162">
      <w:pPr>
        <w:spacing w:before="240" w:line="276" w:lineRule="auto"/>
        <w:jc w:val="both"/>
        <w:rPr>
          <w:rFonts w:cstheme="minorHAnsi"/>
          <w:color w:val="002060"/>
        </w:rPr>
      </w:pPr>
      <w:r w:rsidRPr="00BB3793">
        <w:rPr>
          <w:rFonts w:cstheme="minorHAnsi"/>
          <w:color w:val="002060"/>
        </w:rPr>
        <w:t>The Writ shall be served upon the present custodian or officials directly responsible for the unlawful detainment of a citizen, ordering that the prisoner be brought before the Court, together with proof of claimed authority as to why the prisoner should continue to be detained.</w:t>
      </w:r>
    </w:p>
    <w:p w14:paraId="31B9510F" w14:textId="77777777" w:rsidR="00D22162" w:rsidRPr="00BB3793" w:rsidRDefault="00D22162" w:rsidP="00D22162">
      <w:pPr>
        <w:spacing w:before="240" w:line="276" w:lineRule="auto"/>
        <w:jc w:val="both"/>
        <w:rPr>
          <w:rFonts w:cstheme="minorHAnsi"/>
          <w:color w:val="002060"/>
        </w:rPr>
      </w:pPr>
      <w:bookmarkStart w:id="54" w:name="_Hlk535908859"/>
      <w:r w:rsidRPr="00BB3793">
        <w:rPr>
          <w:rFonts w:cstheme="minorHAnsi"/>
          <w:color w:val="002060"/>
        </w:rPr>
        <w:t xml:space="preserve">As the Writ is issued under the highest holy authority against the unlawful kidnapping of a citizen of </w:t>
      </w:r>
      <w:bookmarkStart w:id="55" w:name="_Hlk535907472"/>
      <w:r w:rsidRPr="00BB3793">
        <w:rPr>
          <w:rFonts w:cstheme="minorHAnsi"/>
          <w:i/>
          <w:color w:val="002060"/>
        </w:rPr>
        <w:t>The Kingdom of David</w:t>
      </w:r>
      <w:bookmarkEnd w:id="55"/>
      <w:r w:rsidRPr="00BB3793">
        <w:rPr>
          <w:rFonts w:cstheme="minorHAnsi"/>
          <w:i/>
          <w:color w:val="002060"/>
        </w:rPr>
        <w:t xml:space="preserve">, </w:t>
      </w:r>
      <w:r w:rsidRPr="00BB3793">
        <w:rPr>
          <w:rFonts w:cstheme="minorHAnsi"/>
          <w:color w:val="002060"/>
        </w:rPr>
        <w:t>any claimed suspension of Habeas Corpus, under statute; code; admiralty; equity or law; or other unilateral statutes of a commercial court of a franchise shall have no effect. Any supposition of authority by an inferior court or jurisdiction to hold a prisoner’s body based on unrevealed contracts, bonding or surety guarantee of public liability debt obligations is null and void absent presenting to the Court properly established and bona fide contracts in support thereof, and should such be presented accompanied by sworn oath and affirmation then a Writ of Restitutio along with appropriate instruments for discharge, closure, and settlement of accounts shall be issued for settlement and closure for all claims there from.</w:t>
      </w:r>
    </w:p>
    <w:p w14:paraId="2D6788B0" w14:textId="77777777" w:rsidR="00D22162" w:rsidRPr="00BB3793" w:rsidRDefault="00D22162" w:rsidP="00D22162">
      <w:pPr>
        <w:spacing w:before="240" w:line="276" w:lineRule="auto"/>
        <w:jc w:val="both"/>
        <w:rPr>
          <w:rFonts w:cstheme="minorHAnsi"/>
          <w:color w:val="002060"/>
        </w:rPr>
      </w:pPr>
      <w:r w:rsidRPr="00BB3793">
        <w:rPr>
          <w:rFonts w:cstheme="minorHAnsi"/>
          <w:color w:val="002060"/>
        </w:rPr>
        <w:t xml:space="preserve">As such a Sacred Writ shall be an Order of last resort against clear contempt for rule of law, any motion for a Writ of Habeas Corpus must clearly demonstrate unlawful detainment and a clear injury to the law and must be initiated by a minimum of three sworn affidavits of active citizens of </w:t>
      </w:r>
      <w:r w:rsidRPr="00BB3793">
        <w:rPr>
          <w:rFonts w:cstheme="minorHAnsi"/>
          <w:i/>
          <w:color w:val="002060"/>
        </w:rPr>
        <w:t xml:space="preserve">The Kingdom of David </w:t>
      </w:r>
      <w:r w:rsidRPr="00BB3793">
        <w:rPr>
          <w:rFonts w:cstheme="minorHAnsi"/>
          <w:color w:val="002060"/>
        </w:rPr>
        <w:t>or individuals directly related by friendship or family ties to the individual unlawfully detained, stating with specificity the nature of the harm and the unlawful nature of the detention.</w:t>
      </w:r>
    </w:p>
    <w:p w14:paraId="77F3926A" w14:textId="77777777" w:rsidR="00D22162" w:rsidRPr="00BB3793" w:rsidRDefault="00D22162" w:rsidP="00D22162">
      <w:pPr>
        <w:spacing w:before="240" w:line="276" w:lineRule="auto"/>
        <w:jc w:val="center"/>
        <w:rPr>
          <w:rFonts w:cstheme="minorHAnsi"/>
          <w:b/>
          <w:color w:val="002060"/>
          <w:u w:val="single"/>
        </w:rPr>
      </w:pPr>
      <w:bookmarkStart w:id="56" w:name="_Hlk535909368"/>
      <w:bookmarkEnd w:id="54"/>
      <w:r w:rsidRPr="00BB3793">
        <w:rPr>
          <w:rFonts w:cstheme="minorHAnsi"/>
          <w:b/>
          <w:color w:val="002060"/>
          <w:u w:val="single"/>
        </w:rPr>
        <w:lastRenderedPageBreak/>
        <w:t>Writ of Mandamus</w:t>
      </w:r>
    </w:p>
    <w:p w14:paraId="5644DB7A" w14:textId="77777777" w:rsidR="00D22162" w:rsidRPr="00BB3793" w:rsidRDefault="00D22162" w:rsidP="00D22162">
      <w:pPr>
        <w:spacing w:before="240" w:line="276" w:lineRule="auto"/>
        <w:jc w:val="both"/>
        <w:rPr>
          <w:rFonts w:cstheme="minorHAnsi"/>
          <w:color w:val="002060"/>
        </w:rPr>
      </w:pPr>
      <w:r w:rsidRPr="00BB3793">
        <w:rPr>
          <w:rFonts w:cstheme="minorHAnsi"/>
          <w:color w:val="002060"/>
        </w:rPr>
        <w:t>The Sacred Writ of Mandamus shall be reserved for remedy or relief when any man, woman, institution of inferior court jurisdiction fails to obey due process and perform their duties of office as prescribed by the laws governing that office or prescribed by such codes and statutes as to which said courts or officers thereof are bound.</w:t>
      </w:r>
    </w:p>
    <w:p w14:paraId="2AA4B19C" w14:textId="77777777" w:rsidR="00D22162" w:rsidRPr="00BB3793" w:rsidRDefault="00D22162" w:rsidP="00D22162">
      <w:pPr>
        <w:spacing w:before="240" w:line="276" w:lineRule="auto"/>
        <w:jc w:val="both"/>
        <w:rPr>
          <w:rFonts w:cstheme="minorHAnsi"/>
          <w:color w:val="002060"/>
        </w:rPr>
      </w:pPr>
      <w:r w:rsidRPr="00BB3793">
        <w:rPr>
          <w:rFonts w:cstheme="minorHAnsi"/>
          <w:color w:val="002060"/>
        </w:rPr>
        <w:t>The Writ shall be served upon the man or woman holding office ordering any dishonorable and unlawful behavior to cease or ordering that lawful duty by performed as the case requirement may be determined.</w:t>
      </w:r>
    </w:p>
    <w:p w14:paraId="0B3E82CB" w14:textId="77777777" w:rsidR="00D22162" w:rsidRPr="00BB3793" w:rsidRDefault="00D22162" w:rsidP="00D22162">
      <w:pPr>
        <w:spacing w:before="240" w:line="276" w:lineRule="auto"/>
        <w:jc w:val="both"/>
        <w:rPr>
          <w:rFonts w:cstheme="minorHAnsi"/>
          <w:color w:val="002060"/>
        </w:rPr>
      </w:pPr>
      <w:r w:rsidRPr="00BB3793">
        <w:rPr>
          <w:rFonts w:cstheme="minorHAnsi"/>
          <w:color w:val="002060"/>
        </w:rPr>
        <w:t>As the Writ is issued under the highest authority</w:t>
      </w:r>
      <w:r w:rsidRPr="00BB3793">
        <w:rPr>
          <w:rFonts w:cstheme="minorHAnsi"/>
          <w:i/>
          <w:color w:val="002060"/>
        </w:rPr>
        <w:t xml:space="preserve">, </w:t>
      </w:r>
      <w:r w:rsidRPr="00BB3793">
        <w:rPr>
          <w:rFonts w:cstheme="minorHAnsi"/>
          <w:color w:val="002060"/>
        </w:rPr>
        <w:t xml:space="preserve">any claimed suspension of Mandamus, under statute; code; admiralty; equity or law; or other unilateral statutes of a commercial court of a franchise shall have no effect. </w:t>
      </w:r>
    </w:p>
    <w:p w14:paraId="782C6668" w14:textId="77777777" w:rsidR="00D22162" w:rsidRDefault="00D22162" w:rsidP="00D22162">
      <w:pPr>
        <w:spacing w:before="240" w:line="276" w:lineRule="auto"/>
        <w:jc w:val="both"/>
        <w:rPr>
          <w:rFonts w:cstheme="minorHAnsi"/>
          <w:color w:val="002060"/>
        </w:rPr>
      </w:pPr>
      <w:bookmarkStart w:id="57" w:name="_Hlk535927695"/>
      <w:r w:rsidRPr="00BB3793">
        <w:rPr>
          <w:rFonts w:cstheme="minorHAnsi"/>
          <w:color w:val="002060"/>
        </w:rPr>
        <w:t>As such a Sacred Writ shall be an Order of last resort against clear contempt for the obligations and duty of office and rule of law, any motion for a Writ of Mandamus must clearly demonstrate clear and willful behavior of contempt and failure to perform lawful duty.</w:t>
      </w:r>
    </w:p>
    <w:bookmarkEnd w:id="56"/>
    <w:bookmarkEnd w:id="57"/>
    <w:p w14:paraId="5A619A9E" w14:textId="77777777" w:rsidR="00D22162" w:rsidRPr="00BB3793" w:rsidRDefault="00D22162" w:rsidP="00D22162">
      <w:pPr>
        <w:spacing w:before="240" w:line="276" w:lineRule="auto"/>
        <w:jc w:val="center"/>
        <w:rPr>
          <w:rFonts w:cstheme="minorHAnsi"/>
          <w:b/>
          <w:color w:val="002060"/>
          <w:u w:val="single"/>
        </w:rPr>
      </w:pPr>
      <w:r w:rsidRPr="00BB3793">
        <w:rPr>
          <w:rFonts w:cstheme="minorHAnsi"/>
          <w:b/>
          <w:color w:val="002060"/>
          <w:u w:val="single"/>
        </w:rPr>
        <w:t>Writ of Quo Warranto</w:t>
      </w:r>
    </w:p>
    <w:p w14:paraId="6D757C88" w14:textId="77777777" w:rsidR="00D22162" w:rsidRPr="00BB3793" w:rsidRDefault="00D22162" w:rsidP="00D22162">
      <w:pPr>
        <w:spacing w:before="240" w:line="276" w:lineRule="auto"/>
        <w:jc w:val="both"/>
        <w:rPr>
          <w:rFonts w:cstheme="minorHAnsi"/>
          <w:color w:val="002060"/>
        </w:rPr>
      </w:pPr>
      <w:r w:rsidRPr="00BB3793">
        <w:rPr>
          <w:rFonts w:cstheme="minorHAnsi"/>
          <w:color w:val="002060"/>
        </w:rPr>
        <w:t>The Sacred Writ of Quo Warranto shall be reserved for remedy or relief when any man, woman, institution of inferior court jurisdiction fails to obey due process and perform their duties of office as prescribed by the laws governing that office by exceeding and/or abusing their authority, or by exceeding or going beyond the legal constraints of code or statutes that bind such offices in lesser jurisdictions.</w:t>
      </w:r>
    </w:p>
    <w:p w14:paraId="4F376524" w14:textId="77777777" w:rsidR="00D22162" w:rsidRPr="00BB3793" w:rsidRDefault="00D22162" w:rsidP="00D22162">
      <w:pPr>
        <w:spacing w:before="240" w:line="276" w:lineRule="auto"/>
        <w:jc w:val="both"/>
        <w:rPr>
          <w:rFonts w:cstheme="minorHAnsi"/>
          <w:color w:val="002060"/>
        </w:rPr>
      </w:pPr>
      <w:bookmarkStart w:id="58" w:name="_Hlk535928581"/>
      <w:r w:rsidRPr="00BB3793">
        <w:rPr>
          <w:rFonts w:cstheme="minorHAnsi"/>
          <w:color w:val="002060"/>
        </w:rPr>
        <w:t xml:space="preserve">The Writ shall be served upon the man or woman holding office demanding they demonstrate to the Court by what authority they claim to be exercising such excess of authority. Failure to respond to the Court shall be the highest of contempt and leave such man or woman liable for a Divine Writ </w:t>
      </w:r>
      <w:bookmarkEnd w:id="58"/>
      <w:r w:rsidRPr="00BB3793">
        <w:rPr>
          <w:rFonts w:cstheme="minorHAnsi"/>
          <w:color w:val="002060"/>
        </w:rPr>
        <w:t xml:space="preserve">of </w:t>
      </w:r>
      <w:proofErr w:type="spellStart"/>
      <w:r w:rsidRPr="00BB3793">
        <w:rPr>
          <w:rFonts w:cstheme="minorHAnsi"/>
          <w:color w:val="002060"/>
        </w:rPr>
        <w:t>Interdico</w:t>
      </w:r>
      <w:proofErr w:type="spellEnd"/>
      <w:r w:rsidRPr="00BB3793">
        <w:rPr>
          <w:rFonts w:cstheme="minorHAnsi"/>
          <w:color w:val="002060"/>
        </w:rPr>
        <w:t xml:space="preserve"> (Interdict).</w:t>
      </w:r>
    </w:p>
    <w:p w14:paraId="1B2FFA1C" w14:textId="77777777" w:rsidR="00D22162" w:rsidRPr="00BB3793" w:rsidRDefault="00D22162" w:rsidP="00D22162">
      <w:pPr>
        <w:spacing w:before="240" w:line="276" w:lineRule="auto"/>
        <w:jc w:val="both"/>
        <w:rPr>
          <w:rFonts w:cstheme="minorHAnsi"/>
          <w:color w:val="002060"/>
        </w:rPr>
      </w:pPr>
      <w:r w:rsidRPr="00BB3793">
        <w:rPr>
          <w:rFonts w:cstheme="minorHAnsi"/>
          <w:color w:val="002060"/>
        </w:rPr>
        <w:t>As the Writ is issued under the highest authority</w:t>
      </w:r>
      <w:r w:rsidRPr="00BB3793">
        <w:rPr>
          <w:rFonts w:cstheme="minorHAnsi"/>
          <w:i/>
          <w:color w:val="002060"/>
        </w:rPr>
        <w:t xml:space="preserve">, </w:t>
      </w:r>
      <w:r w:rsidRPr="00BB3793">
        <w:rPr>
          <w:rFonts w:cstheme="minorHAnsi"/>
          <w:color w:val="002060"/>
        </w:rPr>
        <w:t xml:space="preserve">any claimed suspension of Quo Warranto, under statute; code; admiralty; equity or law; or other unilateral statutes of a commercial court of a franchise shall have no effect. </w:t>
      </w:r>
    </w:p>
    <w:p w14:paraId="1A9ACA75" w14:textId="77777777" w:rsidR="00D22162" w:rsidRPr="00BB3793" w:rsidRDefault="00D22162" w:rsidP="00D22162">
      <w:pPr>
        <w:spacing w:before="240" w:line="276" w:lineRule="auto"/>
        <w:jc w:val="center"/>
        <w:rPr>
          <w:rFonts w:cstheme="minorHAnsi"/>
          <w:b/>
          <w:color w:val="002060"/>
          <w:u w:val="single"/>
        </w:rPr>
      </w:pPr>
      <w:r w:rsidRPr="00BB3793">
        <w:rPr>
          <w:rFonts w:cstheme="minorHAnsi"/>
          <w:b/>
          <w:color w:val="002060"/>
          <w:u w:val="single"/>
        </w:rPr>
        <w:t>Writ of Certiorari</w:t>
      </w:r>
    </w:p>
    <w:p w14:paraId="3F55AC84" w14:textId="77777777" w:rsidR="00D22162" w:rsidRPr="00BB3793" w:rsidRDefault="00D22162" w:rsidP="00D22162">
      <w:pPr>
        <w:spacing w:before="240" w:line="276" w:lineRule="auto"/>
        <w:jc w:val="both"/>
        <w:rPr>
          <w:rFonts w:cstheme="minorHAnsi"/>
          <w:color w:val="002060"/>
        </w:rPr>
      </w:pPr>
      <w:r w:rsidRPr="00BB3793">
        <w:rPr>
          <w:rFonts w:cstheme="minorHAnsi"/>
          <w:color w:val="002060"/>
        </w:rPr>
        <w:t>The Sacred Writ of Certiorari shall be reserved for remedy or relief when an inferior court is ordered to send the records adjudication of the matter to the superior court (Court of Ecclesia), effectively stripping the inferior court of the specific authority to hear the matter.</w:t>
      </w:r>
    </w:p>
    <w:p w14:paraId="54C81EC4" w14:textId="77777777" w:rsidR="00D22162" w:rsidRPr="00BB3793" w:rsidRDefault="00D22162" w:rsidP="00D22162">
      <w:pPr>
        <w:spacing w:before="240" w:line="276" w:lineRule="auto"/>
        <w:jc w:val="both"/>
        <w:rPr>
          <w:rFonts w:cstheme="minorHAnsi"/>
          <w:color w:val="002060"/>
        </w:rPr>
      </w:pPr>
      <w:r w:rsidRPr="00BB3793">
        <w:rPr>
          <w:rFonts w:cstheme="minorHAnsi"/>
          <w:color w:val="002060"/>
        </w:rPr>
        <w:lastRenderedPageBreak/>
        <w:t xml:space="preserve">The Writ shall be served upon any inferior court in matters of jurisdiction where a citizen of </w:t>
      </w:r>
      <w:r w:rsidRPr="00BB3793">
        <w:rPr>
          <w:rFonts w:cstheme="minorHAnsi"/>
          <w:i/>
          <w:color w:val="002060"/>
        </w:rPr>
        <w:t xml:space="preserve">The Kingdom of David </w:t>
      </w:r>
      <w:r w:rsidRPr="00BB3793">
        <w:rPr>
          <w:rFonts w:cstheme="minorHAnsi"/>
          <w:color w:val="002060"/>
        </w:rPr>
        <w:t>seeks remedy and relief in the Court and seeks relief from ongoing action in an inferior court or of an alternate Society, Nation, or Jurisdiction. When served, the inferior court is obligated to immediately provide any records to the superior court (Court of Ecclesia), instead removing any and all hearing schedules and docket listings concerning the matter in question.</w:t>
      </w:r>
    </w:p>
    <w:p w14:paraId="1C5124BD" w14:textId="77777777" w:rsidR="00D22162" w:rsidRPr="00BB3793" w:rsidRDefault="00D22162" w:rsidP="00D22162">
      <w:pPr>
        <w:spacing w:before="240" w:line="276" w:lineRule="auto"/>
        <w:jc w:val="center"/>
        <w:rPr>
          <w:rFonts w:cstheme="minorHAnsi"/>
          <w:b/>
          <w:color w:val="002060"/>
          <w:u w:val="single"/>
        </w:rPr>
      </w:pPr>
      <w:r w:rsidRPr="00BB3793">
        <w:rPr>
          <w:rFonts w:cstheme="minorHAnsi"/>
          <w:b/>
          <w:color w:val="002060"/>
          <w:u w:val="single"/>
        </w:rPr>
        <w:t>Writ of Prohibitio</w:t>
      </w:r>
    </w:p>
    <w:p w14:paraId="6FFB30D6" w14:textId="77777777" w:rsidR="00D22162" w:rsidRPr="00BB3793" w:rsidRDefault="00D22162" w:rsidP="00D22162">
      <w:pPr>
        <w:spacing w:before="240" w:line="276" w:lineRule="auto"/>
        <w:jc w:val="both"/>
        <w:rPr>
          <w:rFonts w:cstheme="minorHAnsi"/>
          <w:color w:val="002060"/>
        </w:rPr>
      </w:pPr>
      <w:r w:rsidRPr="00BB3793">
        <w:rPr>
          <w:rFonts w:cstheme="minorHAnsi"/>
          <w:color w:val="002060"/>
        </w:rPr>
        <w:t>The Sacred Writ of Prohibitio shall be reserved for remedy or relief to order an inferior court to cease any and all further action on a matter as such have been addressed by a superior court (Court of Ecclesia). Whilst similar to a Writ of Certiorari, the Writ of Prohibitio does not require the inferior court to provide any records to the superior court, simply to cease any further action in the matter.</w:t>
      </w:r>
    </w:p>
    <w:p w14:paraId="128D7B34" w14:textId="77777777" w:rsidR="00D22162" w:rsidRPr="00BB3793" w:rsidRDefault="00D22162" w:rsidP="00D22162">
      <w:pPr>
        <w:spacing w:before="240" w:line="276" w:lineRule="auto"/>
        <w:jc w:val="both"/>
        <w:rPr>
          <w:rFonts w:cstheme="minorHAnsi"/>
          <w:color w:val="002060"/>
        </w:rPr>
      </w:pPr>
      <w:r w:rsidRPr="00BB3793">
        <w:rPr>
          <w:rFonts w:cstheme="minorHAnsi"/>
          <w:color w:val="002060"/>
        </w:rPr>
        <w:t xml:space="preserve">Additionally, the Writ of Prohibitio shall be issued to any court or law enforcement officer under order from an inferior court, if and as appropriate to prevent further injury or harm to any citizen of </w:t>
      </w:r>
      <w:r w:rsidRPr="00BB3793">
        <w:rPr>
          <w:rFonts w:cstheme="minorHAnsi"/>
          <w:i/>
          <w:color w:val="002060"/>
        </w:rPr>
        <w:t xml:space="preserve">The Kingdom of David </w:t>
      </w:r>
      <w:r w:rsidRPr="00BB3793">
        <w:rPr>
          <w:rFonts w:cstheme="minorHAnsi"/>
          <w:color w:val="002060"/>
        </w:rPr>
        <w:t xml:space="preserve">who has brought their action or case into the jurisdiction of the Court, until such time as the Court has an opportunity to schedule hearings or trial for the settlement of the matter and proper adjudication of the case.  </w:t>
      </w:r>
    </w:p>
    <w:p w14:paraId="58BC3E4D" w14:textId="2E3535B8" w:rsidR="00D22162" w:rsidRPr="00BB3793" w:rsidRDefault="00D22162" w:rsidP="00D22162">
      <w:pPr>
        <w:spacing w:before="240" w:line="276" w:lineRule="auto"/>
        <w:jc w:val="both"/>
        <w:rPr>
          <w:rFonts w:cstheme="minorHAnsi"/>
          <w:color w:val="002060"/>
        </w:rPr>
      </w:pPr>
      <w:r w:rsidRPr="00BB3793">
        <w:rPr>
          <w:rFonts w:cstheme="minorHAnsi"/>
          <w:color w:val="002060"/>
        </w:rPr>
        <w:t xml:space="preserve">The Writ shall be served upon any inferior court where matters have already been heard and judged by a superior court, but the matter have not yet been completed in the inferior court or when an inferior court is preparing to pass judgment on such matter and the citizen of </w:t>
      </w:r>
      <w:r w:rsidRPr="00BB3793">
        <w:rPr>
          <w:rFonts w:cstheme="minorHAnsi"/>
          <w:i/>
          <w:color w:val="002060"/>
        </w:rPr>
        <w:t xml:space="preserve">The Kingdom of David </w:t>
      </w:r>
      <w:r w:rsidRPr="00BB3793">
        <w:rPr>
          <w:rFonts w:cstheme="minorHAnsi"/>
          <w:color w:val="002060"/>
        </w:rPr>
        <w:t xml:space="preserve">brings the case into the jurisdiction of the Court for adjudication and settlement. It shall be principally used for remedy and relief where a citizen of </w:t>
      </w:r>
      <w:r w:rsidRPr="00BB3793">
        <w:rPr>
          <w:rFonts w:cstheme="minorHAnsi"/>
          <w:i/>
          <w:color w:val="002060"/>
        </w:rPr>
        <w:t xml:space="preserve">The Kingdom of David </w:t>
      </w:r>
      <w:r w:rsidRPr="00BB3793">
        <w:rPr>
          <w:rFonts w:cstheme="minorHAnsi"/>
          <w:color w:val="002060"/>
        </w:rPr>
        <w:t xml:space="preserve">motions the Court to hear and resolve the matter. As </w:t>
      </w:r>
      <w:r w:rsidRPr="00BB3793">
        <w:rPr>
          <w:rFonts w:cstheme="minorHAnsi"/>
          <w:i/>
          <w:color w:val="002060"/>
        </w:rPr>
        <w:t>The Kingdom of David</w:t>
      </w:r>
      <w:r w:rsidRPr="00BB3793">
        <w:rPr>
          <w:rFonts w:cstheme="minorHAnsi"/>
          <w:color w:val="002060"/>
        </w:rPr>
        <w:t xml:space="preserve"> and The International Court of The Ecclesia </w:t>
      </w:r>
      <w:r>
        <w:rPr>
          <w:rFonts w:cstheme="minorHAnsi"/>
          <w:color w:val="002060"/>
        </w:rPr>
        <w:t>formed and established, by Sovereign Royal Declaration and Decree</w:t>
      </w:r>
      <w:r w:rsidRPr="00BB3793">
        <w:rPr>
          <w:rFonts w:cstheme="minorHAnsi"/>
          <w:color w:val="002060"/>
        </w:rPr>
        <w:t xml:space="preserve">, by these </w:t>
      </w:r>
      <w:r w:rsidR="008E647B">
        <w:rPr>
          <w:rFonts w:cstheme="minorHAnsi"/>
          <w:color w:val="002060"/>
        </w:rPr>
        <w:t>Essential Elements</w:t>
      </w:r>
      <w:r w:rsidRPr="00BB3793">
        <w:rPr>
          <w:rFonts w:cstheme="minorHAnsi"/>
          <w:color w:val="002060"/>
        </w:rPr>
        <w:t xml:space="preserve"> is of the highest jurisdiction of all societies, courts, or international courts both internationally and domestically, the courts of inferior jurisdiction are obliged to immediately cease any further action upon issuance and presentment of a Writ of Prohibitio.</w:t>
      </w:r>
    </w:p>
    <w:p w14:paraId="48AEE398" w14:textId="77777777" w:rsidR="00D22162" w:rsidRPr="00BB3793" w:rsidRDefault="00D22162" w:rsidP="00D22162">
      <w:pPr>
        <w:spacing w:before="240" w:line="276" w:lineRule="auto"/>
        <w:jc w:val="center"/>
        <w:rPr>
          <w:rFonts w:cstheme="minorHAnsi"/>
          <w:b/>
          <w:color w:val="002060"/>
          <w:u w:val="single"/>
        </w:rPr>
      </w:pPr>
      <w:r w:rsidRPr="00BB3793">
        <w:rPr>
          <w:rFonts w:cstheme="minorHAnsi"/>
          <w:b/>
          <w:color w:val="002060"/>
          <w:u w:val="single"/>
        </w:rPr>
        <w:t>Writ of Procedendo</w:t>
      </w:r>
    </w:p>
    <w:p w14:paraId="785E0CF7" w14:textId="77777777" w:rsidR="00D22162" w:rsidRPr="00BB3793" w:rsidRDefault="00D22162" w:rsidP="00D22162">
      <w:pPr>
        <w:spacing w:before="240" w:line="276" w:lineRule="auto"/>
        <w:jc w:val="both"/>
        <w:rPr>
          <w:rFonts w:cstheme="minorHAnsi"/>
          <w:color w:val="002060"/>
        </w:rPr>
      </w:pPr>
      <w:r w:rsidRPr="00BB3793">
        <w:rPr>
          <w:rFonts w:cstheme="minorHAnsi"/>
          <w:color w:val="002060"/>
        </w:rPr>
        <w:t xml:space="preserve">The Sacred Writ of Procedendo shall be reserved for remedy </w:t>
      </w:r>
      <w:bookmarkStart w:id="59" w:name="_Hlk535924118"/>
      <w:r w:rsidRPr="00BB3793">
        <w:rPr>
          <w:rFonts w:cstheme="minorHAnsi"/>
          <w:color w:val="002060"/>
        </w:rPr>
        <w:t>when the Court has reviewed the records of a matter and then orders an inferior court to proceed to judgment based on the corrected records. A Writ of Procedendo does not seek to influence the judgment, only that a judgment is demonstrated consistent with the suit and within the rule of law.</w:t>
      </w:r>
    </w:p>
    <w:p w14:paraId="4B245C43" w14:textId="77777777" w:rsidR="00D22162" w:rsidRPr="00BB3793" w:rsidRDefault="00D22162" w:rsidP="00D22162">
      <w:pPr>
        <w:spacing w:before="240" w:line="276" w:lineRule="auto"/>
        <w:jc w:val="both"/>
        <w:rPr>
          <w:rFonts w:cstheme="minorHAnsi"/>
          <w:color w:val="002060"/>
        </w:rPr>
      </w:pPr>
      <w:r w:rsidRPr="00BB3793">
        <w:rPr>
          <w:rFonts w:cstheme="minorHAnsi"/>
          <w:color w:val="002060"/>
        </w:rPr>
        <w:lastRenderedPageBreak/>
        <w:t>The Writ shall be served upon the inferior court from which the records of a matter were reviewed.</w:t>
      </w:r>
    </w:p>
    <w:p w14:paraId="4CF44BFB" w14:textId="77777777" w:rsidR="00D22162" w:rsidRPr="00BB3793" w:rsidRDefault="00D22162" w:rsidP="00D22162">
      <w:pPr>
        <w:spacing w:before="240" w:line="276" w:lineRule="auto"/>
        <w:jc w:val="center"/>
        <w:rPr>
          <w:rFonts w:cstheme="minorHAnsi"/>
          <w:b/>
          <w:color w:val="002060"/>
          <w:u w:val="single"/>
        </w:rPr>
      </w:pPr>
      <w:bookmarkStart w:id="60" w:name="_Hlk535925775"/>
      <w:bookmarkEnd w:id="59"/>
      <w:r w:rsidRPr="00BB3793">
        <w:rPr>
          <w:rFonts w:cstheme="minorHAnsi"/>
          <w:b/>
          <w:color w:val="002060"/>
          <w:u w:val="single"/>
        </w:rPr>
        <w:t>Writ of Coram Nobis</w:t>
      </w:r>
    </w:p>
    <w:p w14:paraId="5313CDA0" w14:textId="77777777" w:rsidR="00D22162" w:rsidRPr="00BB3793" w:rsidRDefault="00D22162" w:rsidP="00D22162">
      <w:pPr>
        <w:spacing w:before="240" w:line="276" w:lineRule="auto"/>
        <w:jc w:val="both"/>
        <w:rPr>
          <w:rFonts w:cstheme="minorHAnsi"/>
          <w:color w:val="002060"/>
        </w:rPr>
      </w:pPr>
      <w:r w:rsidRPr="00BB3793">
        <w:rPr>
          <w:rFonts w:cstheme="minorHAnsi"/>
          <w:color w:val="002060"/>
        </w:rPr>
        <w:t xml:space="preserve">The Sacred Writ of </w:t>
      </w:r>
      <w:bookmarkStart w:id="61" w:name="_Hlk535925244"/>
      <w:r w:rsidRPr="00BB3793">
        <w:rPr>
          <w:rFonts w:cstheme="minorHAnsi"/>
          <w:color w:val="002060"/>
        </w:rPr>
        <w:t xml:space="preserve">Coram Nobis </w:t>
      </w:r>
      <w:bookmarkEnd w:id="61"/>
      <w:r w:rsidRPr="00BB3793">
        <w:rPr>
          <w:rFonts w:cstheme="minorHAnsi"/>
          <w:color w:val="002060"/>
        </w:rPr>
        <w:t>shall be reserved for remedy when the Court has reviewed the records of a previously adjudicated matter by and upon clear errors and failure of due process, order the record to be corrected.</w:t>
      </w:r>
    </w:p>
    <w:p w14:paraId="39C44D1D" w14:textId="77777777" w:rsidR="00D22162" w:rsidRPr="00BB3793" w:rsidRDefault="00D22162" w:rsidP="00D22162">
      <w:pPr>
        <w:spacing w:before="240" w:line="276" w:lineRule="auto"/>
        <w:jc w:val="both"/>
        <w:rPr>
          <w:rFonts w:cstheme="minorHAnsi"/>
          <w:color w:val="002060"/>
        </w:rPr>
      </w:pPr>
      <w:r w:rsidRPr="00BB3793">
        <w:rPr>
          <w:rFonts w:cstheme="minorHAnsi"/>
          <w:color w:val="002060"/>
        </w:rPr>
        <w:t xml:space="preserve">The Writ shall be served upon any inferior court in matters of jurisdiction where a citizen of </w:t>
      </w:r>
      <w:r w:rsidRPr="00BB3793">
        <w:rPr>
          <w:rFonts w:cstheme="minorHAnsi"/>
          <w:i/>
          <w:color w:val="002060"/>
        </w:rPr>
        <w:t xml:space="preserve">The Kingdom of David </w:t>
      </w:r>
      <w:r w:rsidRPr="00BB3793">
        <w:rPr>
          <w:rFonts w:cstheme="minorHAnsi"/>
          <w:color w:val="002060"/>
        </w:rPr>
        <w:t>affirms remedy and relief from the failure of an inferior court or an alternate society, court system, governmental agency, and/or tribunal body in matters of their own law and rule of law in general. When served, the court is obligated to immediately to correct the error on the record.</w:t>
      </w:r>
    </w:p>
    <w:p w14:paraId="3ACF3125" w14:textId="77777777" w:rsidR="00D22162" w:rsidRPr="00BB3793" w:rsidRDefault="00D22162" w:rsidP="00D22162">
      <w:pPr>
        <w:spacing w:before="240" w:line="276" w:lineRule="auto"/>
        <w:jc w:val="both"/>
        <w:rPr>
          <w:rFonts w:cstheme="minorHAnsi"/>
          <w:color w:val="002060"/>
        </w:rPr>
      </w:pPr>
      <w:r w:rsidRPr="00BB3793">
        <w:rPr>
          <w:rFonts w:cstheme="minorHAnsi"/>
          <w:color w:val="002060"/>
        </w:rPr>
        <w:t>As the Writ is issued under the highest authority</w:t>
      </w:r>
      <w:r w:rsidRPr="00BB3793">
        <w:rPr>
          <w:rFonts w:cstheme="minorHAnsi"/>
          <w:i/>
          <w:color w:val="002060"/>
        </w:rPr>
        <w:t xml:space="preserve">, </w:t>
      </w:r>
      <w:r w:rsidRPr="00BB3793">
        <w:rPr>
          <w:rFonts w:cstheme="minorHAnsi"/>
          <w:color w:val="002060"/>
        </w:rPr>
        <w:t xml:space="preserve">any claimed suspension of Coram Nobis, under statute; code; admiralty; equity or law; or other unilateral statutes of a commercial court of a franchise shall have no effect. </w:t>
      </w:r>
    </w:p>
    <w:p w14:paraId="58B1C7F4" w14:textId="3AD67CC3" w:rsidR="00C275C6" w:rsidRPr="00BB3793" w:rsidRDefault="00D22162" w:rsidP="00D22162">
      <w:pPr>
        <w:spacing w:before="240" w:line="276" w:lineRule="auto"/>
        <w:jc w:val="both"/>
        <w:rPr>
          <w:rFonts w:cstheme="minorHAnsi"/>
          <w:color w:val="002060"/>
        </w:rPr>
      </w:pPr>
      <w:r w:rsidRPr="00BB3793">
        <w:rPr>
          <w:rFonts w:cstheme="minorHAnsi"/>
          <w:color w:val="002060"/>
        </w:rPr>
        <w:t>When an inferior court demonstrates contempt for its own laws by failure to correct a fundamental error of law, then the superior Court of the Ecclesia shall have the full right to issue a Writ of Venia.</w:t>
      </w:r>
    </w:p>
    <w:p w14:paraId="5D5154D4" w14:textId="77777777" w:rsidR="00D22162" w:rsidRPr="00BB3793" w:rsidRDefault="00D22162" w:rsidP="00D22162">
      <w:pPr>
        <w:spacing w:line="276" w:lineRule="auto"/>
        <w:jc w:val="center"/>
        <w:rPr>
          <w:rFonts w:cstheme="minorHAnsi"/>
          <w:b/>
          <w:color w:val="002060"/>
          <w:u w:val="single"/>
        </w:rPr>
      </w:pPr>
      <w:bookmarkStart w:id="62" w:name="_Hlk535928129"/>
      <w:bookmarkEnd w:id="60"/>
      <w:r w:rsidRPr="00BB3793">
        <w:rPr>
          <w:rFonts w:cstheme="minorHAnsi"/>
          <w:b/>
          <w:color w:val="002060"/>
          <w:u w:val="single"/>
        </w:rPr>
        <w:t>Writ of Scire Facias</w:t>
      </w:r>
    </w:p>
    <w:p w14:paraId="14303417" w14:textId="77777777" w:rsidR="00D22162" w:rsidRPr="00BB3793" w:rsidRDefault="00D22162" w:rsidP="00D22162">
      <w:pPr>
        <w:spacing w:before="240" w:line="276" w:lineRule="auto"/>
        <w:jc w:val="both"/>
        <w:rPr>
          <w:rFonts w:cstheme="minorHAnsi"/>
          <w:color w:val="002060"/>
        </w:rPr>
      </w:pPr>
      <w:r w:rsidRPr="00BB3793">
        <w:rPr>
          <w:rFonts w:cstheme="minorHAnsi"/>
          <w:color w:val="002060"/>
        </w:rPr>
        <w:t>The Sacred Writ of Scire Facias shall be reserved for remedy against the issue of false titles, letters patent and documents granting rights and privileges to which the parties named are not entitled.</w:t>
      </w:r>
    </w:p>
    <w:p w14:paraId="184B1F7D" w14:textId="77777777" w:rsidR="00D22162" w:rsidRPr="00BB3793" w:rsidRDefault="00D22162" w:rsidP="00D22162">
      <w:pPr>
        <w:spacing w:before="240" w:line="276" w:lineRule="auto"/>
        <w:jc w:val="both"/>
        <w:rPr>
          <w:rFonts w:cstheme="minorHAnsi"/>
          <w:color w:val="002060"/>
        </w:rPr>
      </w:pPr>
      <w:r w:rsidRPr="00BB3793">
        <w:rPr>
          <w:rFonts w:cstheme="minorHAnsi"/>
          <w:color w:val="002060"/>
        </w:rPr>
        <w:t>The Writ shall be served upon the clerk of an inferior court and the named respondent(s) to give cause why the record granting such false records should not be immediately annulled and the land vacated and/or property returned.</w:t>
      </w:r>
    </w:p>
    <w:p w14:paraId="1503BCAE" w14:textId="77777777" w:rsidR="00D22162" w:rsidRPr="00BB3793" w:rsidRDefault="00D22162" w:rsidP="00D22162">
      <w:pPr>
        <w:spacing w:before="240" w:line="276" w:lineRule="auto"/>
        <w:jc w:val="both"/>
        <w:rPr>
          <w:rFonts w:cstheme="minorHAnsi"/>
          <w:color w:val="002060"/>
        </w:rPr>
      </w:pPr>
      <w:r w:rsidRPr="00BB3793">
        <w:rPr>
          <w:rFonts w:cstheme="minorHAnsi"/>
          <w:color w:val="002060"/>
        </w:rPr>
        <w:t xml:space="preserve">Failure of the respondent(s) to give reasonable cause shall require the clerk using the sheriff under the same Writ to immediately seize the land and/or property. Any sheriff that fails to execute a sacred Writ of Scire Facias immediately places him or herself in contempt and the forfeit of their bonds as well as further orders by the Court. </w:t>
      </w:r>
    </w:p>
    <w:p w14:paraId="4B6A1083" w14:textId="77777777" w:rsidR="00D22162" w:rsidRPr="00BB3793" w:rsidRDefault="00D22162" w:rsidP="00D22162">
      <w:pPr>
        <w:spacing w:before="240" w:line="276" w:lineRule="auto"/>
        <w:jc w:val="both"/>
        <w:rPr>
          <w:rFonts w:cstheme="minorHAnsi"/>
          <w:color w:val="002060"/>
        </w:rPr>
      </w:pPr>
      <w:r w:rsidRPr="00BB3793">
        <w:rPr>
          <w:rFonts w:cstheme="minorHAnsi"/>
          <w:color w:val="002060"/>
        </w:rPr>
        <w:t>As the Writ is issued under the highest authority</w:t>
      </w:r>
      <w:r w:rsidRPr="00BB3793">
        <w:rPr>
          <w:rFonts w:cstheme="minorHAnsi"/>
          <w:i/>
          <w:color w:val="002060"/>
        </w:rPr>
        <w:t xml:space="preserve">, </w:t>
      </w:r>
      <w:r w:rsidRPr="00BB3793">
        <w:rPr>
          <w:rFonts w:cstheme="minorHAnsi"/>
          <w:color w:val="002060"/>
        </w:rPr>
        <w:t xml:space="preserve">any claimed suspension of Coram Nobis, under statute; code; admiralty; equity or law; or other unilateral statutes of a commercial court of a franchise shall have no effect. </w:t>
      </w:r>
    </w:p>
    <w:p w14:paraId="3F085F5C" w14:textId="77777777" w:rsidR="00D22162" w:rsidRDefault="00D22162" w:rsidP="00D22162">
      <w:pPr>
        <w:spacing w:before="240" w:line="276" w:lineRule="auto"/>
        <w:jc w:val="both"/>
        <w:rPr>
          <w:rFonts w:cstheme="minorHAnsi"/>
          <w:color w:val="002060"/>
        </w:rPr>
      </w:pPr>
      <w:r w:rsidRPr="00BB3793">
        <w:rPr>
          <w:rFonts w:cstheme="minorHAnsi"/>
          <w:color w:val="002060"/>
        </w:rPr>
        <w:lastRenderedPageBreak/>
        <w:t>As such a Sacred Writ shall be an Order of last resort against clear contempt for proper recording of land, title and property, any motion for a Writ of Scire Facias must clearly demonstrate clear right by the suitor and failure of due process by both the respondent(s) and the inferior court and records management by sworn affidavits and supporting evidence.</w:t>
      </w:r>
    </w:p>
    <w:bookmarkEnd w:id="62"/>
    <w:p w14:paraId="3F3F2A3C" w14:textId="77777777" w:rsidR="00D22162" w:rsidRPr="00BB3793" w:rsidRDefault="00D22162" w:rsidP="00D22162">
      <w:pPr>
        <w:spacing w:before="240" w:line="276" w:lineRule="auto"/>
        <w:jc w:val="center"/>
        <w:rPr>
          <w:rFonts w:cstheme="minorHAnsi"/>
          <w:b/>
          <w:color w:val="002060"/>
          <w:u w:val="single"/>
        </w:rPr>
      </w:pPr>
      <w:r w:rsidRPr="00BB3793">
        <w:rPr>
          <w:rFonts w:cstheme="minorHAnsi"/>
          <w:b/>
          <w:color w:val="002060"/>
          <w:u w:val="single"/>
        </w:rPr>
        <w:t xml:space="preserve">Writ of </w:t>
      </w:r>
      <w:proofErr w:type="spellStart"/>
      <w:r w:rsidRPr="00BB3793">
        <w:rPr>
          <w:rFonts w:cstheme="minorHAnsi"/>
          <w:b/>
          <w:color w:val="002060"/>
          <w:u w:val="single"/>
        </w:rPr>
        <w:t>Salvus</w:t>
      </w:r>
      <w:proofErr w:type="spellEnd"/>
    </w:p>
    <w:p w14:paraId="75440328" w14:textId="77777777" w:rsidR="00D22162" w:rsidRPr="00BB3793" w:rsidRDefault="00D22162" w:rsidP="00D22162">
      <w:pPr>
        <w:spacing w:before="240" w:line="276" w:lineRule="auto"/>
        <w:jc w:val="both"/>
        <w:rPr>
          <w:rFonts w:cstheme="minorHAnsi"/>
          <w:color w:val="002060"/>
        </w:rPr>
      </w:pPr>
      <w:r w:rsidRPr="00BB3793">
        <w:rPr>
          <w:rFonts w:cstheme="minorHAnsi"/>
          <w:color w:val="002060"/>
        </w:rPr>
        <w:t xml:space="preserve">The Sacred Writ of </w:t>
      </w:r>
      <w:proofErr w:type="spellStart"/>
      <w:r w:rsidRPr="00BB3793">
        <w:rPr>
          <w:rFonts w:cstheme="minorHAnsi"/>
          <w:color w:val="002060"/>
        </w:rPr>
        <w:t>Salvus</w:t>
      </w:r>
      <w:proofErr w:type="spellEnd"/>
      <w:r w:rsidRPr="00BB3793">
        <w:rPr>
          <w:rFonts w:cstheme="minorHAnsi"/>
          <w:color w:val="002060"/>
        </w:rPr>
        <w:t xml:space="preserve"> (“Salvaging rights and property”) shall be reserved for remedy against any trust or corporation that has demonstrated clear contempt for the law, moral behavior and the community at large.</w:t>
      </w:r>
    </w:p>
    <w:p w14:paraId="4D39FAAF" w14:textId="77777777" w:rsidR="00D22162" w:rsidRPr="00BB3793" w:rsidRDefault="00D22162" w:rsidP="00D22162">
      <w:pPr>
        <w:spacing w:before="240" w:line="276" w:lineRule="auto"/>
        <w:jc w:val="both"/>
        <w:rPr>
          <w:rFonts w:cstheme="minorHAnsi"/>
          <w:color w:val="002060"/>
        </w:rPr>
      </w:pPr>
      <w:r w:rsidRPr="00BB3793">
        <w:rPr>
          <w:rFonts w:cstheme="minorHAnsi"/>
          <w:color w:val="002060"/>
        </w:rPr>
        <w:t xml:space="preserve">The Writ shall be served upon the man or woman continuing to act in dishonor as heads of any trust or corporation, granting full legal immunity and authority to those so named in said Writ to seize any and all assets of the offending entity and therefore salvage the property. This shall include the issuance of such a writ against any inferior court purporting to be a court of justice whereas in reality it is nothing more than a commercial franchise under corporate charter and unrevealed silent judicial notice that is engaged in acts of piracy and profit that harm the public at large and in particular the citizenry of </w:t>
      </w:r>
      <w:r w:rsidRPr="00BB3793">
        <w:rPr>
          <w:rFonts w:cstheme="minorHAnsi"/>
          <w:i/>
          <w:color w:val="002060"/>
        </w:rPr>
        <w:t xml:space="preserve">The Kingdom of David, </w:t>
      </w:r>
      <w:r w:rsidRPr="00BB3793">
        <w:rPr>
          <w:rFonts w:cstheme="minorHAnsi"/>
          <w:color w:val="002060"/>
        </w:rPr>
        <w:t>and shall also include any and all agents; officers; representatives; agencies; corporate sub-divisions; and municipal corporations acting under color of law that have descended to the level of mere commercial enterprises as such is defined under the so-called Clearfield Doctrine, to wit:</w:t>
      </w:r>
    </w:p>
    <w:p w14:paraId="4452EDCE" w14:textId="77777777" w:rsidR="00D22162" w:rsidRPr="00BB3793" w:rsidRDefault="00D22162" w:rsidP="00D22162">
      <w:pPr>
        <w:spacing w:before="240" w:line="276" w:lineRule="auto"/>
        <w:ind w:left="720" w:right="1440"/>
        <w:jc w:val="both"/>
        <w:rPr>
          <w:rFonts w:cstheme="minorHAnsi"/>
          <w:color w:val="002060"/>
        </w:rPr>
      </w:pPr>
      <w:r w:rsidRPr="00BB3793">
        <w:rPr>
          <w:rFonts w:cstheme="minorHAnsi"/>
          <w:color w:val="002060"/>
        </w:rPr>
        <w:t>“Government descends to the level of mere private corporation and takes on the characteristics of a mere private citizen… where private corporate commercial paper [Federal Reserve Notes] and securities [checks] is concerned. For purposes of suit, such corporations and individuals are regarded as entities entirely separate from government.”</w:t>
      </w:r>
    </w:p>
    <w:p w14:paraId="3C79D6B2" w14:textId="77777777" w:rsidR="00D22162" w:rsidRPr="00BB3793" w:rsidRDefault="00D22162" w:rsidP="00D22162">
      <w:pPr>
        <w:spacing w:before="240" w:line="276" w:lineRule="auto"/>
        <w:jc w:val="both"/>
        <w:rPr>
          <w:rFonts w:cstheme="minorHAnsi"/>
          <w:color w:val="002060"/>
        </w:rPr>
      </w:pPr>
      <w:r w:rsidRPr="00BB3793">
        <w:rPr>
          <w:rFonts w:cstheme="minorHAnsi"/>
          <w:color w:val="002060"/>
        </w:rPr>
        <w:t xml:space="preserve"> A corporation that is unable to demonstrate its lawful foundation and basis has no soul, no spirit, and therefore </w:t>
      </w:r>
      <w:proofErr w:type="spellStart"/>
      <w:r w:rsidRPr="00BB3793">
        <w:rPr>
          <w:rFonts w:cstheme="minorHAnsi"/>
          <w:color w:val="002060"/>
        </w:rPr>
        <w:t>can not</w:t>
      </w:r>
      <w:proofErr w:type="spellEnd"/>
      <w:r w:rsidRPr="00BB3793">
        <w:rPr>
          <w:rFonts w:cstheme="minorHAnsi"/>
          <w:color w:val="002060"/>
        </w:rPr>
        <w:t xml:space="preserve"> legally argue it has any legal personality, regardless of any statutes of any commercial courts. When such a corporation continues to injure the community and transgresses the principals and maxims of law and of a lawful society, government, or state, such a Writ of </w:t>
      </w:r>
      <w:proofErr w:type="spellStart"/>
      <w:r w:rsidRPr="00BB3793">
        <w:rPr>
          <w:rFonts w:cstheme="minorHAnsi"/>
          <w:color w:val="002060"/>
        </w:rPr>
        <w:t>Salvus</w:t>
      </w:r>
      <w:proofErr w:type="spellEnd"/>
      <w:r w:rsidRPr="00BB3793">
        <w:rPr>
          <w:rFonts w:cstheme="minorHAnsi"/>
          <w:color w:val="002060"/>
        </w:rPr>
        <w:t xml:space="preserve"> shall be issued as a last resort.</w:t>
      </w:r>
    </w:p>
    <w:p w14:paraId="292E42DB" w14:textId="77777777" w:rsidR="00D22162" w:rsidRPr="00BB3793" w:rsidRDefault="00D22162" w:rsidP="00D22162">
      <w:pPr>
        <w:spacing w:before="240" w:line="276" w:lineRule="auto"/>
        <w:jc w:val="center"/>
        <w:rPr>
          <w:rFonts w:cstheme="minorHAnsi"/>
          <w:b/>
          <w:color w:val="002060"/>
          <w:u w:val="single"/>
        </w:rPr>
      </w:pPr>
      <w:r w:rsidRPr="00BB3793">
        <w:rPr>
          <w:rFonts w:cstheme="minorHAnsi"/>
          <w:b/>
          <w:color w:val="002060"/>
          <w:u w:val="single"/>
        </w:rPr>
        <w:t xml:space="preserve">Writ of Jus </w:t>
      </w:r>
      <w:proofErr w:type="spellStart"/>
      <w:r w:rsidRPr="00BB3793">
        <w:rPr>
          <w:rFonts w:cstheme="minorHAnsi"/>
          <w:b/>
          <w:color w:val="002060"/>
          <w:u w:val="single"/>
        </w:rPr>
        <w:t>Sentio</w:t>
      </w:r>
      <w:proofErr w:type="spellEnd"/>
    </w:p>
    <w:p w14:paraId="6EC79D61" w14:textId="77777777" w:rsidR="00D22162" w:rsidRPr="00BB3793" w:rsidRDefault="00D22162" w:rsidP="00D22162">
      <w:pPr>
        <w:spacing w:before="240" w:line="276" w:lineRule="auto"/>
        <w:jc w:val="both"/>
        <w:rPr>
          <w:rFonts w:cstheme="minorHAnsi"/>
          <w:color w:val="002060"/>
        </w:rPr>
      </w:pPr>
      <w:r w:rsidRPr="00BB3793">
        <w:rPr>
          <w:rFonts w:cstheme="minorHAnsi"/>
          <w:color w:val="002060"/>
        </w:rPr>
        <w:t xml:space="preserve">The Sacred Writ of Jus </w:t>
      </w:r>
      <w:proofErr w:type="spellStart"/>
      <w:r w:rsidRPr="00BB3793">
        <w:rPr>
          <w:rFonts w:cstheme="minorHAnsi"/>
          <w:color w:val="002060"/>
        </w:rPr>
        <w:t>Sentio</w:t>
      </w:r>
      <w:proofErr w:type="spellEnd"/>
      <w:r w:rsidRPr="00BB3793">
        <w:rPr>
          <w:rFonts w:cstheme="minorHAnsi"/>
          <w:color w:val="002060"/>
        </w:rPr>
        <w:t xml:space="preserve"> (“lawful vote”) shall be reserved for remedy in validating the fair conduct of an election.</w:t>
      </w:r>
    </w:p>
    <w:p w14:paraId="7AED7990" w14:textId="77777777" w:rsidR="00D22162" w:rsidRDefault="00D22162" w:rsidP="00D22162">
      <w:pPr>
        <w:spacing w:before="240" w:line="276" w:lineRule="auto"/>
        <w:jc w:val="both"/>
        <w:rPr>
          <w:rFonts w:cstheme="minorHAnsi"/>
          <w:color w:val="002060"/>
        </w:rPr>
      </w:pPr>
      <w:r w:rsidRPr="00BB3793">
        <w:rPr>
          <w:rFonts w:cstheme="minorHAnsi"/>
          <w:color w:val="002060"/>
        </w:rPr>
        <w:t>The Writ shall be served to the head of the executive government.</w:t>
      </w:r>
    </w:p>
    <w:p w14:paraId="035D75BD" w14:textId="77777777" w:rsidR="00D22162" w:rsidRPr="00BB3793" w:rsidRDefault="00D22162" w:rsidP="00D22162">
      <w:pPr>
        <w:spacing w:before="240" w:line="276" w:lineRule="auto"/>
        <w:jc w:val="center"/>
        <w:rPr>
          <w:rFonts w:cstheme="minorHAnsi"/>
          <w:b/>
          <w:color w:val="002060"/>
          <w:u w:val="single"/>
        </w:rPr>
      </w:pPr>
      <w:r w:rsidRPr="00BB3793">
        <w:rPr>
          <w:rFonts w:cstheme="minorHAnsi"/>
          <w:b/>
          <w:color w:val="002060"/>
          <w:u w:val="single"/>
        </w:rPr>
        <w:lastRenderedPageBreak/>
        <w:t xml:space="preserve">Writ of </w:t>
      </w:r>
      <w:proofErr w:type="spellStart"/>
      <w:r w:rsidRPr="00BB3793">
        <w:rPr>
          <w:rFonts w:cstheme="minorHAnsi"/>
          <w:b/>
          <w:color w:val="002060"/>
          <w:u w:val="single"/>
        </w:rPr>
        <w:t>Interdico</w:t>
      </w:r>
      <w:proofErr w:type="spellEnd"/>
    </w:p>
    <w:p w14:paraId="337A80D8" w14:textId="77777777" w:rsidR="00D22162" w:rsidRPr="00BB3793" w:rsidRDefault="00D22162" w:rsidP="00D22162">
      <w:pPr>
        <w:spacing w:before="240" w:line="276" w:lineRule="auto"/>
        <w:jc w:val="both"/>
        <w:rPr>
          <w:rFonts w:cstheme="minorHAnsi"/>
          <w:color w:val="002060"/>
        </w:rPr>
      </w:pPr>
      <w:r w:rsidRPr="00BB3793">
        <w:rPr>
          <w:rFonts w:cstheme="minorHAnsi"/>
          <w:color w:val="002060"/>
        </w:rPr>
        <w:t xml:space="preserve">The Sacred Writ of </w:t>
      </w:r>
      <w:proofErr w:type="spellStart"/>
      <w:r w:rsidRPr="00BB3793">
        <w:rPr>
          <w:rFonts w:cstheme="minorHAnsi"/>
          <w:color w:val="002060"/>
        </w:rPr>
        <w:t>Interdico</w:t>
      </w:r>
      <w:proofErr w:type="spellEnd"/>
      <w:r w:rsidRPr="00BB3793">
        <w:rPr>
          <w:rFonts w:cstheme="minorHAnsi"/>
          <w:color w:val="002060"/>
        </w:rPr>
        <w:t xml:space="preserve"> shall be reserved for remedy and relief as a last resort against any man; woman; agencies; institutions; agents; officers; representatives; corporate sub-divisions; and municipal corporations demonstrating a clear contempt for the rule of law.</w:t>
      </w:r>
    </w:p>
    <w:p w14:paraId="7DADA63F" w14:textId="77777777" w:rsidR="00D22162" w:rsidRPr="00BB3793" w:rsidRDefault="00D22162" w:rsidP="00D22162">
      <w:pPr>
        <w:spacing w:before="240" w:line="276" w:lineRule="auto"/>
        <w:jc w:val="both"/>
        <w:rPr>
          <w:rFonts w:cstheme="minorHAnsi"/>
          <w:color w:val="002060"/>
        </w:rPr>
      </w:pPr>
      <w:r w:rsidRPr="00BB3793">
        <w:rPr>
          <w:rFonts w:cstheme="minorHAnsi"/>
          <w:color w:val="002060"/>
        </w:rPr>
        <w:t xml:space="preserve">The Writ of </w:t>
      </w:r>
      <w:proofErr w:type="spellStart"/>
      <w:r w:rsidRPr="00BB3793">
        <w:rPr>
          <w:rFonts w:cstheme="minorHAnsi"/>
          <w:color w:val="002060"/>
        </w:rPr>
        <w:t>Interdico</w:t>
      </w:r>
      <w:proofErr w:type="spellEnd"/>
      <w:r w:rsidRPr="00BB3793">
        <w:rPr>
          <w:rFonts w:cstheme="minorHAnsi"/>
          <w:color w:val="002060"/>
        </w:rPr>
        <w:t xml:space="preserve"> (“Interdict”) is the most serious and powerful of all the sacred writs in that it instructs every member of every society, government, or state to outlaw the offending individual or entity and forbids any trade, communication, or material support whatsoever to the offender.</w:t>
      </w:r>
    </w:p>
    <w:p w14:paraId="09CFBF8B" w14:textId="77777777" w:rsidR="00D22162" w:rsidRPr="00BB3793" w:rsidRDefault="00D22162" w:rsidP="00D22162">
      <w:pPr>
        <w:tabs>
          <w:tab w:val="left" w:pos="4680"/>
        </w:tabs>
        <w:spacing w:before="240" w:line="276" w:lineRule="auto"/>
        <w:jc w:val="both"/>
        <w:rPr>
          <w:rFonts w:cstheme="minorHAnsi"/>
          <w:color w:val="002060"/>
        </w:rPr>
      </w:pPr>
      <w:r w:rsidRPr="00BB3793">
        <w:rPr>
          <w:rFonts w:cstheme="minorHAnsi"/>
          <w:color w:val="002060"/>
        </w:rPr>
        <w:t xml:space="preserve">The Writ shall be served to the executive government including the arms of the military and justice to see that the Writ of </w:t>
      </w:r>
      <w:proofErr w:type="spellStart"/>
      <w:r w:rsidRPr="00BB3793">
        <w:rPr>
          <w:rFonts w:cstheme="minorHAnsi"/>
          <w:color w:val="002060"/>
        </w:rPr>
        <w:t>Interdico</w:t>
      </w:r>
      <w:proofErr w:type="spellEnd"/>
      <w:r w:rsidRPr="00BB3793">
        <w:rPr>
          <w:rFonts w:cstheme="minorHAnsi"/>
          <w:color w:val="002060"/>
        </w:rPr>
        <w:t xml:space="preserve"> is executed. The failure to immediately execute a Writ of </w:t>
      </w:r>
      <w:proofErr w:type="spellStart"/>
      <w:r w:rsidRPr="00BB3793">
        <w:rPr>
          <w:rFonts w:cstheme="minorHAnsi"/>
          <w:color w:val="002060"/>
        </w:rPr>
        <w:t>Interdico</w:t>
      </w:r>
      <w:proofErr w:type="spellEnd"/>
      <w:r w:rsidRPr="00BB3793">
        <w:rPr>
          <w:rFonts w:cstheme="minorHAnsi"/>
          <w:color w:val="002060"/>
        </w:rPr>
        <w:t xml:space="preserve"> shall place the senior individual men and women of the alternate society, government, or state in contempt and personally liable to have their bonds of office seized and the military and/or justice authorities to have them arrested.</w:t>
      </w:r>
    </w:p>
    <w:p w14:paraId="26BCDAA0" w14:textId="77777777" w:rsidR="00D22162" w:rsidRDefault="00D22162" w:rsidP="00D22162">
      <w:pPr>
        <w:spacing w:before="240" w:line="276" w:lineRule="auto"/>
        <w:jc w:val="both"/>
        <w:rPr>
          <w:rFonts w:cstheme="minorHAnsi"/>
          <w:color w:val="002060"/>
        </w:rPr>
      </w:pPr>
      <w:r w:rsidRPr="00BB3793">
        <w:rPr>
          <w:rFonts w:cstheme="minorHAnsi"/>
          <w:color w:val="002060"/>
        </w:rPr>
        <w:t xml:space="preserve">As the Writ of </w:t>
      </w:r>
      <w:proofErr w:type="spellStart"/>
      <w:r w:rsidRPr="00BB3793">
        <w:rPr>
          <w:rFonts w:cstheme="minorHAnsi"/>
          <w:color w:val="002060"/>
        </w:rPr>
        <w:t>Interdico</w:t>
      </w:r>
      <w:proofErr w:type="spellEnd"/>
      <w:r w:rsidRPr="00BB3793">
        <w:rPr>
          <w:rFonts w:cstheme="minorHAnsi"/>
          <w:color w:val="002060"/>
        </w:rPr>
        <w:t xml:space="preserve"> is so severe it is reserved for the worst examples of contempt and evil. </w:t>
      </w:r>
    </w:p>
    <w:p w14:paraId="04D7EC27" w14:textId="77777777" w:rsidR="00D22162" w:rsidRPr="00BB3793" w:rsidRDefault="00D22162" w:rsidP="00D22162">
      <w:pPr>
        <w:spacing w:before="240" w:line="276" w:lineRule="auto"/>
        <w:jc w:val="center"/>
        <w:rPr>
          <w:rFonts w:cstheme="minorHAnsi"/>
          <w:b/>
          <w:color w:val="002060"/>
          <w:u w:val="single"/>
        </w:rPr>
      </w:pPr>
      <w:r w:rsidRPr="00BB3793">
        <w:rPr>
          <w:rFonts w:cstheme="minorHAnsi"/>
          <w:b/>
          <w:color w:val="002060"/>
          <w:u w:val="single"/>
        </w:rPr>
        <w:t>Writ of Venia</w:t>
      </w:r>
    </w:p>
    <w:p w14:paraId="6A8B3A28" w14:textId="77777777" w:rsidR="00D22162" w:rsidRPr="00BB3793" w:rsidRDefault="00D22162" w:rsidP="00D22162">
      <w:pPr>
        <w:spacing w:before="240" w:line="276" w:lineRule="auto"/>
        <w:jc w:val="both"/>
        <w:rPr>
          <w:rFonts w:cstheme="minorHAnsi"/>
          <w:color w:val="002060"/>
        </w:rPr>
      </w:pPr>
      <w:r w:rsidRPr="00BB3793">
        <w:rPr>
          <w:rFonts w:cstheme="minorHAnsi"/>
          <w:color w:val="002060"/>
        </w:rPr>
        <w:t xml:space="preserve">The Sacred Writ of Venia (“pardon forgiveness”) shall be reserved for remedy and relief for the citizenry of </w:t>
      </w:r>
      <w:r w:rsidRPr="00BB3793">
        <w:rPr>
          <w:rFonts w:cstheme="minorHAnsi"/>
          <w:i/>
          <w:color w:val="002060"/>
        </w:rPr>
        <w:t xml:space="preserve">The Kingdom of David </w:t>
      </w:r>
      <w:r w:rsidRPr="00BB3793">
        <w:rPr>
          <w:rFonts w:cstheme="minorHAnsi"/>
          <w:color w:val="002060"/>
        </w:rPr>
        <w:t>who have been convicted of a crime.</w:t>
      </w:r>
    </w:p>
    <w:p w14:paraId="7A4304E2" w14:textId="77777777" w:rsidR="00D22162" w:rsidRPr="00BB3793" w:rsidRDefault="00D22162" w:rsidP="00D22162">
      <w:pPr>
        <w:spacing w:before="240" w:line="276" w:lineRule="auto"/>
        <w:jc w:val="both"/>
        <w:rPr>
          <w:rFonts w:cstheme="minorHAnsi"/>
          <w:color w:val="002060"/>
        </w:rPr>
      </w:pPr>
      <w:r w:rsidRPr="00BB3793">
        <w:rPr>
          <w:rFonts w:cstheme="minorHAnsi"/>
          <w:color w:val="002060"/>
        </w:rPr>
        <w:t>The Writ shall be issued to the Officials of Justice of an alternate society, government, or state or  inferior jurisdiction court ordering the record be altered to reflect that the man or woman in question has been pardoned and to insure any criminal record is perinatally removed and they be immediately released.</w:t>
      </w:r>
    </w:p>
    <w:p w14:paraId="781F4663" w14:textId="77777777" w:rsidR="00D22162" w:rsidRPr="00BB3793" w:rsidRDefault="00D22162" w:rsidP="00D22162">
      <w:pPr>
        <w:spacing w:before="240" w:line="276" w:lineRule="auto"/>
        <w:jc w:val="both"/>
        <w:rPr>
          <w:rFonts w:cstheme="minorHAnsi"/>
          <w:color w:val="002060"/>
        </w:rPr>
      </w:pPr>
      <w:r w:rsidRPr="00BB3793">
        <w:rPr>
          <w:rFonts w:cstheme="minorHAnsi"/>
          <w:color w:val="002060"/>
        </w:rPr>
        <w:t xml:space="preserve">Contempt for a Writ of Venia is a serious and evil offense against all men, women, and spirits, living and deceased, as it denies the existence of Redemption. Therefore, any official of any alternate society, government, or state that does not acknowledge a Writ of Venia must be issued and immediate Writ of </w:t>
      </w:r>
      <w:proofErr w:type="spellStart"/>
      <w:r w:rsidRPr="00BB3793">
        <w:rPr>
          <w:rFonts w:cstheme="minorHAnsi"/>
          <w:color w:val="002060"/>
        </w:rPr>
        <w:t>Interdico</w:t>
      </w:r>
      <w:proofErr w:type="spellEnd"/>
      <w:r w:rsidRPr="00BB3793">
        <w:rPr>
          <w:rFonts w:cstheme="minorHAnsi"/>
          <w:color w:val="002060"/>
        </w:rPr>
        <w:t xml:space="preserve"> (“Interdict”), the most severe lawful punishment of all Heaven and Earth for such contempt for Divine Remedy.</w:t>
      </w:r>
    </w:p>
    <w:p w14:paraId="62DC4092" w14:textId="77777777" w:rsidR="00D22162" w:rsidRPr="00BB3793" w:rsidRDefault="00D22162" w:rsidP="00D22162">
      <w:pPr>
        <w:spacing w:before="240" w:line="276" w:lineRule="auto"/>
        <w:jc w:val="both"/>
        <w:rPr>
          <w:rFonts w:cstheme="minorHAnsi"/>
          <w:color w:val="002060"/>
        </w:rPr>
      </w:pPr>
      <w:r w:rsidRPr="00BB3793">
        <w:rPr>
          <w:rFonts w:cstheme="minorHAnsi"/>
          <w:color w:val="002060"/>
        </w:rPr>
        <w:t xml:space="preserve">The identifying and specifying of the Thirteen Writ herein does not exclude the efficacy and application of any other common law writs or other instruments for the issuance of orders as may be appropriate to be used by the Court in its dispensation of justice. </w:t>
      </w:r>
    </w:p>
    <w:p w14:paraId="18FDD6C2" w14:textId="77777777" w:rsidR="00D22162" w:rsidRPr="00BB3793" w:rsidRDefault="00D22162" w:rsidP="00D22162">
      <w:pPr>
        <w:spacing w:before="240" w:line="276" w:lineRule="auto"/>
        <w:jc w:val="both"/>
        <w:rPr>
          <w:rFonts w:cstheme="minorHAnsi"/>
          <w:color w:val="002060"/>
        </w:rPr>
      </w:pPr>
      <w:bookmarkStart w:id="63" w:name="_Hlk535794043"/>
      <w:r w:rsidRPr="00BB3793">
        <w:rPr>
          <w:rFonts w:cstheme="minorHAnsi"/>
          <w:i/>
          <w:color w:val="002060"/>
        </w:rPr>
        <w:t>The Kingdom of David</w:t>
      </w:r>
      <w:r w:rsidRPr="00BB3793">
        <w:rPr>
          <w:rFonts w:cstheme="minorHAnsi"/>
          <w:color w:val="002060"/>
        </w:rPr>
        <w:t xml:space="preserve">, </w:t>
      </w:r>
      <w:r>
        <w:rPr>
          <w:rFonts w:cstheme="minorHAnsi"/>
          <w:color w:val="002060"/>
        </w:rPr>
        <w:t>a Global; Sovereign; Constitutional; Theocratic; Monarchy, and  Benevolent, Come-Along-Side, and Partnering Government</w:t>
      </w:r>
      <w:r w:rsidRPr="00BB3793">
        <w:rPr>
          <w:rFonts w:cstheme="minorHAnsi"/>
          <w:color w:val="002060"/>
        </w:rPr>
        <w:t xml:space="preserve">, including but not limited to all Global </w:t>
      </w:r>
      <w:r w:rsidRPr="00BB3793">
        <w:rPr>
          <w:rFonts w:cstheme="minorHAnsi"/>
          <w:color w:val="002060"/>
        </w:rPr>
        <w:lastRenderedPageBreak/>
        <w:t xml:space="preserve">Ministries; Global Agencies; International Houses; International Foundations; Cabinet Members; and all other Contract Associations of the International Government, all of which were </w:t>
      </w:r>
      <w:r>
        <w:rPr>
          <w:rFonts w:cstheme="minorHAnsi"/>
          <w:color w:val="002060"/>
        </w:rPr>
        <w:t>formed and established, by Sovereign Royal Declaration and Decree</w:t>
      </w:r>
      <w:r w:rsidRPr="00BB3793">
        <w:rPr>
          <w:rFonts w:cstheme="minorHAnsi"/>
          <w:color w:val="002060"/>
        </w:rPr>
        <w:t xml:space="preserve"> as having perpetual existence and has been in continual existence since its/their formation, establishment, and creation more </w:t>
      </w:r>
      <w:proofErr w:type="spellStart"/>
      <w:r w:rsidRPr="00BB3793">
        <w:rPr>
          <w:rFonts w:cstheme="minorHAnsi"/>
          <w:color w:val="002060"/>
        </w:rPr>
        <w:t>that</w:t>
      </w:r>
      <w:proofErr w:type="spellEnd"/>
      <w:r w:rsidRPr="00BB3793">
        <w:rPr>
          <w:rFonts w:cstheme="minorHAnsi"/>
          <w:color w:val="002060"/>
        </w:rPr>
        <w:t xml:space="preserve"> seven years ago. The International Court of The Ecclesia has pursued its mission statement to seek the highest form of remedy, resolution, and justice for all concerned in all matters. The International Court of The Ecclesia is derived from within its citizenry the body of the total congregation made up of each living man and woman who are the citizenry of </w:t>
      </w:r>
      <w:r w:rsidRPr="00BB3793">
        <w:rPr>
          <w:rFonts w:cstheme="minorHAnsi"/>
          <w:i/>
          <w:color w:val="002060"/>
        </w:rPr>
        <w:t xml:space="preserve">The Kingdom of David. </w:t>
      </w:r>
    </w:p>
    <w:bookmarkEnd w:id="63"/>
    <w:p w14:paraId="5D248899" w14:textId="77777777" w:rsidR="00D22162" w:rsidRPr="00BB3793" w:rsidRDefault="00D22162" w:rsidP="00D22162">
      <w:pPr>
        <w:spacing w:before="240" w:line="276" w:lineRule="auto"/>
        <w:jc w:val="both"/>
        <w:rPr>
          <w:rFonts w:cstheme="minorHAnsi"/>
          <w:color w:val="002060"/>
        </w:rPr>
      </w:pPr>
      <w:r w:rsidRPr="00BB3793">
        <w:rPr>
          <w:rFonts w:cstheme="minorHAnsi"/>
          <w:i/>
          <w:color w:val="002060"/>
        </w:rPr>
        <w:t xml:space="preserve">The Kingdom of David </w:t>
      </w:r>
      <w:r w:rsidRPr="00BB3793">
        <w:rPr>
          <w:rFonts w:cstheme="minorHAnsi"/>
          <w:color w:val="002060"/>
        </w:rPr>
        <w:t>recognizes the sanctity of all life, and the fact that each man, woman, and child is a living temple in concert and consort with their creator who is the Living Word</w:t>
      </w:r>
      <w:r w:rsidRPr="00BB3793">
        <w:rPr>
          <w:rStyle w:val="FootnoteReference"/>
          <w:rFonts w:cstheme="minorHAnsi"/>
          <w:color w:val="002060"/>
        </w:rPr>
        <w:footnoteReference w:id="12"/>
      </w:r>
      <w:r w:rsidRPr="00BB3793">
        <w:rPr>
          <w:rFonts w:cstheme="minorHAnsi"/>
          <w:color w:val="002060"/>
        </w:rPr>
        <w:t xml:space="preserve"> “Logos” The source of Life and the substance thereof in the Living Breath of Life. Each individual embodies his or her own basis of law in adherence with a trust covenant </w:t>
      </w:r>
      <w:r>
        <w:rPr>
          <w:rFonts w:cstheme="minorHAnsi"/>
          <w:color w:val="002060"/>
        </w:rPr>
        <w:t>formed and established, by Sovereign Royal Declaration and Decree</w:t>
      </w:r>
      <w:r w:rsidRPr="00BB3793">
        <w:rPr>
          <w:rFonts w:cstheme="minorHAnsi"/>
          <w:color w:val="002060"/>
        </w:rPr>
        <w:t xml:space="preserve"> by </w:t>
      </w:r>
      <w:r w:rsidRPr="00BB3793">
        <w:rPr>
          <w:rFonts w:cstheme="minorHAnsi"/>
          <w:i/>
          <w:color w:val="002060"/>
        </w:rPr>
        <w:t xml:space="preserve">The Kingdom of David, </w:t>
      </w:r>
      <w:r w:rsidRPr="00BB3793">
        <w:rPr>
          <w:rFonts w:cstheme="minorHAnsi"/>
          <w:color w:val="002060"/>
        </w:rPr>
        <w:t xml:space="preserve">a corporation sole and </w:t>
      </w:r>
      <w:r>
        <w:rPr>
          <w:rFonts w:cstheme="minorHAnsi"/>
          <w:color w:val="002060"/>
        </w:rPr>
        <w:t>a Global; Sovereign; Constitutional; Theocratic; Monarchy, and  Benevolent, Come-Along-Side, and Partnering Government</w:t>
      </w:r>
      <w:r w:rsidRPr="00BB3793">
        <w:rPr>
          <w:rFonts w:cstheme="minorHAnsi"/>
          <w:color w:val="002060"/>
        </w:rPr>
        <w:t xml:space="preserve">, as established by its Sovereign </w:t>
      </w:r>
      <w:r w:rsidRPr="00BB3793">
        <w:rPr>
          <w:rFonts w:cstheme="minorHAnsi"/>
          <w:i/>
          <w:color w:val="002060"/>
        </w:rPr>
        <w:t>His Majesty King David Joel Weems</w:t>
      </w:r>
      <w:r w:rsidRPr="00BB3793">
        <w:rPr>
          <w:rFonts w:cstheme="minorHAnsi"/>
          <w:color w:val="002060"/>
        </w:rPr>
        <w:t xml:space="preserve">, in his sole capacity as the Crown Sovereign </w:t>
      </w:r>
      <w:r w:rsidRPr="00BB3793">
        <w:rPr>
          <w:rFonts w:cstheme="minorHAnsi"/>
          <w:i/>
          <w:color w:val="002060"/>
        </w:rPr>
        <w:t>of The Kingdom of David</w:t>
      </w:r>
      <w:r w:rsidRPr="00BB3793">
        <w:rPr>
          <w:rFonts w:cstheme="minorHAnsi"/>
          <w:color w:val="002060"/>
        </w:rPr>
        <w:t xml:space="preserve">, formed and established under the Crown, and has extended his sovereignty to </w:t>
      </w:r>
      <w:r w:rsidRPr="00BB3793">
        <w:rPr>
          <w:rFonts w:cstheme="minorHAnsi"/>
          <w:i/>
          <w:color w:val="002060"/>
        </w:rPr>
        <w:t>The Kingdom of David</w:t>
      </w:r>
      <w:r w:rsidRPr="00BB3793">
        <w:rPr>
          <w:rFonts w:cstheme="minorHAnsi"/>
          <w:color w:val="002060"/>
        </w:rPr>
        <w:t xml:space="preserve"> and under the Crown for the benefit and extending to all citizenry of </w:t>
      </w:r>
      <w:r w:rsidRPr="00BB3793">
        <w:rPr>
          <w:rFonts w:cstheme="minorHAnsi"/>
          <w:i/>
          <w:color w:val="002060"/>
        </w:rPr>
        <w:t>The Kingdom of David</w:t>
      </w:r>
      <w:r w:rsidRPr="00BB3793">
        <w:rPr>
          <w:rFonts w:cstheme="minorHAnsi"/>
          <w:color w:val="002060"/>
        </w:rPr>
        <w:t xml:space="preserve">.  </w:t>
      </w:r>
    </w:p>
    <w:p w14:paraId="5D99314B" w14:textId="77777777" w:rsidR="00D22162" w:rsidRPr="00381DBC" w:rsidRDefault="00D22162" w:rsidP="00D22162">
      <w:pPr>
        <w:spacing w:before="240" w:line="276" w:lineRule="auto"/>
        <w:jc w:val="both"/>
        <w:rPr>
          <w:rFonts w:cstheme="minorHAnsi"/>
          <w:color w:val="002060"/>
        </w:rPr>
      </w:pPr>
      <w:r w:rsidRPr="00BB3793">
        <w:rPr>
          <w:rFonts w:cstheme="minorHAnsi"/>
          <w:color w:val="002060"/>
        </w:rPr>
        <w:t xml:space="preserve">Additionally, </w:t>
      </w:r>
      <w:bookmarkStart w:id="64" w:name="_Hlk535959992"/>
      <w:r w:rsidRPr="00BB3793">
        <w:rPr>
          <w:rFonts w:cstheme="minorHAnsi"/>
          <w:i/>
          <w:color w:val="002060"/>
        </w:rPr>
        <w:t xml:space="preserve">His Majesty King David Joel Weems, </w:t>
      </w:r>
      <w:r w:rsidRPr="00381DBC">
        <w:rPr>
          <w:rFonts w:cstheme="minorHAnsi"/>
          <w:color w:val="002060"/>
        </w:rPr>
        <w:t xml:space="preserve">by the rights of Jura Sanguinis </w:t>
      </w:r>
      <w:proofErr w:type="spellStart"/>
      <w:r w:rsidRPr="00381DBC">
        <w:rPr>
          <w:rFonts w:cstheme="minorHAnsi"/>
          <w:color w:val="002060"/>
        </w:rPr>
        <w:t>Nullo</w:t>
      </w:r>
      <w:proofErr w:type="spellEnd"/>
      <w:r w:rsidRPr="00381DBC">
        <w:rPr>
          <w:rFonts w:cstheme="minorHAnsi"/>
          <w:color w:val="002060"/>
        </w:rPr>
        <w:t xml:space="preserve"> Jure </w:t>
      </w:r>
      <w:proofErr w:type="spellStart"/>
      <w:r w:rsidRPr="00381DBC">
        <w:rPr>
          <w:rFonts w:cstheme="minorHAnsi"/>
          <w:color w:val="002060"/>
        </w:rPr>
        <w:t>Civili</w:t>
      </w:r>
      <w:proofErr w:type="spellEnd"/>
      <w:r w:rsidRPr="00381DBC">
        <w:rPr>
          <w:rFonts w:cstheme="minorHAnsi"/>
          <w:color w:val="002060"/>
        </w:rPr>
        <w:t xml:space="preserve"> Dirimi </w:t>
      </w:r>
      <w:proofErr w:type="spellStart"/>
      <w:r w:rsidRPr="00381DBC">
        <w:rPr>
          <w:rFonts w:cstheme="minorHAnsi"/>
          <w:color w:val="002060"/>
        </w:rPr>
        <w:t>Possunt</w:t>
      </w:r>
      <w:proofErr w:type="spellEnd"/>
      <w:r w:rsidRPr="00381DBC">
        <w:rPr>
          <w:rFonts w:cstheme="minorHAnsi"/>
          <w:color w:val="002060"/>
        </w:rPr>
        <w:t xml:space="preserve"> (The right of Blood and kindred cannot be destroyed by any Civil Law); Jura </w:t>
      </w:r>
      <w:proofErr w:type="spellStart"/>
      <w:r w:rsidRPr="00381DBC">
        <w:rPr>
          <w:rFonts w:cstheme="minorHAnsi"/>
          <w:color w:val="002060"/>
        </w:rPr>
        <w:t>Summi</w:t>
      </w:r>
      <w:proofErr w:type="spellEnd"/>
      <w:r w:rsidRPr="00381DBC">
        <w:rPr>
          <w:rFonts w:cstheme="minorHAnsi"/>
          <w:color w:val="002060"/>
        </w:rPr>
        <w:t xml:space="preserve"> </w:t>
      </w:r>
      <w:proofErr w:type="spellStart"/>
      <w:r w:rsidRPr="00381DBC">
        <w:rPr>
          <w:rFonts w:cstheme="minorHAnsi"/>
          <w:color w:val="002060"/>
        </w:rPr>
        <w:t>Imperii</w:t>
      </w:r>
      <w:proofErr w:type="spellEnd"/>
      <w:r w:rsidRPr="00381DBC">
        <w:rPr>
          <w:rFonts w:cstheme="minorHAnsi"/>
          <w:color w:val="002060"/>
        </w:rPr>
        <w:t xml:space="preserve"> (Rights of Supreme Dominion and/or Sovereignty); Jura Regia (Royal Rights, the Privileges of the Crown); Jura </w:t>
      </w:r>
      <w:proofErr w:type="spellStart"/>
      <w:r w:rsidRPr="00381DBC">
        <w:rPr>
          <w:rFonts w:cstheme="minorHAnsi"/>
          <w:color w:val="002060"/>
        </w:rPr>
        <w:t>Caronae</w:t>
      </w:r>
      <w:proofErr w:type="spellEnd"/>
      <w:r w:rsidRPr="00381DBC">
        <w:rPr>
          <w:rFonts w:cstheme="minorHAnsi"/>
          <w:color w:val="002060"/>
        </w:rPr>
        <w:t xml:space="preserve"> (Royal Rights of the Crown) and Jura Divino (Divine Right)</w:t>
      </w:r>
      <w:r w:rsidRPr="00381DBC">
        <w:rPr>
          <w:rFonts w:cstheme="minorHAnsi"/>
          <w:b/>
          <w:color w:val="002060"/>
          <w:vertAlign w:val="superscript"/>
        </w:rPr>
        <w:footnoteReference w:id="13"/>
      </w:r>
      <w:r w:rsidRPr="00381DBC">
        <w:rPr>
          <w:rFonts w:cstheme="minorHAnsi"/>
          <w:color w:val="002060"/>
        </w:rPr>
        <w:t xml:space="preserve">. It has been well established and is official, in a verdict rendered by the Italian Supreme Court of Cassation (the highest court in Italy) in their ruling and decreeing that: "The Sovereignty of a Former Ruling Family Is Forever, And The Sovereign Does Not Cease To Be King, Even Living In </w:t>
      </w:r>
      <w:r w:rsidRPr="00381DBC">
        <w:rPr>
          <w:rFonts w:cstheme="minorHAnsi"/>
          <w:color w:val="002060"/>
        </w:rPr>
        <w:lastRenderedPageBreak/>
        <w:t xml:space="preserve">Exile Or In Private Life (without claiming his Sovereignty), because his prerogatives are, itself, by Birth and cannot be extinguished, but remains and may be transmitted in time, from generation to generation". Court verdicts like this are legally binding in all the countries which signed the New York Convention on Arbitration of 1958.  The phrase "to be a Blue-Blood" means to have descended from noble or aristocratic ancestors. According to international jurisprudence, when a Dynasty is dethroned, the descendants may keep the hereditary titles "ad </w:t>
      </w:r>
      <w:proofErr w:type="spellStart"/>
      <w:r w:rsidRPr="00381DBC">
        <w:rPr>
          <w:rFonts w:cstheme="minorHAnsi"/>
          <w:color w:val="002060"/>
        </w:rPr>
        <w:t>eternum</w:t>
      </w:r>
      <w:proofErr w:type="spellEnd"/>
      <w:r w:rsidRPr="00381DBC">
        <w:rPr>
          <w:rFonts w:cstheme="minorHAnsi"/>
          <w:color w:val="002060"/>
        </w:rPr>
        <w:t>" (forever) following the specific laws of succession of each family. According to the former president of the Italian Supreme Court of Cassation Professor Doctor Renato de Francesco in 1959: "if reigned, even in very remote time, deserves the historical and legal treatment as a dynasty and all its effects".</w:t>
      </w:r>
      <w:r w:rsidRPr="00BB3793">
        <w:rPr>
          <w:rFonts w:cstheme="minorHAnsi"/>
          <w:color w:val="002060"/>
        </w:rPr>
        <w:t xml:space="preserve"> </w:t>
      </w:r>
    </w:p>
    <w:bookmarkEnd w:id="64"/>
    <w:p w14:paraId="5904F0AC" w14:textId="77777777" w:rsidR="00D22162" w:rsidRPr="00BB3793" w:rsidRDefault="00D22162" w:rsidP="00D22162">
      <w:pPr>
        <w:spacing w:before="240" w:line="276" w:lineRule="auto"/>
        <w:jc w:val="both"/>
        <w:rPr>
          <w:rFonts w:cstheme="minorHAnsi"/>
          <w:color w:val="002060"/>
        </w:rPr>
      </w:pPr>
      <w:r w:rsidRPr="00BB3793">
        <w:rPr>
          <w:rFonts w:cstheme="minorHAnsi"/>
          <w:color w:val="002060"/>
        </w:rPr>
        <w:t xml:space="preserve">Said contract also functions in the horizonal continuum in perpetuity through time in order to establish the continuous application and implementation of the trust so established for ministry and purposes as therein set forth. No man, institution or artificial construct has the right to violate such eternal contracts in both time and eternity and therefore the Court shall uphold and defend the rights, integrity and sacred trust created thereby for the citizenry of </w:t>
      </w:r>
      <w:r w:rsidRPr="00BB3793">
        <w:rPr>
          <w:rFonts w:cstheme="minorHAnsi"/>
          <w:i/>
          <w:color w:val="002060"/>
        </w:rPr>
        <w:t xml:space="preserve">The Kingdom of David </w:t>
      </w:r>
      <w:r w:rsidRPr="00BB3793">
        <w:rPr>
          <w:rFonts w:cstheme="minorHAnsi"/>
          <w:color w:val="002060"/>
        </w:rPr>
        <w:t xml:space="preserve">and private contract government of </w:t>
      </w:r>
      <w:r w:rsidRPr="00BB3793">
        <w:rPr>
          <w:rFonts w:cstheme="minorHAnsi"/>
          <w:i/>
          <w:color w:val="002060"/>
        </w:rPr>
        <w:t xml:space="preserve">The Kingdom of David, </w:t>
      </w:r>
      <w:r w:rsidRPr="00BB3793">
        <w:rPr>
          <w:rFonts w:cstheme="minorHAnsi"/>
          <w:color w:val="002060"/>
        </w:rPr>
        <w:t>a corporation sole.</w:t>
      </w:r>
    </w:p>
    <w:p w14:paraId="2D91DBF0" w14:textId="77777777" w:rsidR="00D22162" w:rsidRPr="00BB3793" w:rsidRDefault="00D22162" w:rsidP="00D22162">
      <w:pPr>
        <w:spacing w:before="240" w:line="276" w:lineRule="auto"/>
        <w:jc w:val="both"/>
        <w:rPr>
          <w:rFonts w:cstheme="minorHAnsi"/>
          <w:color w:val="002060"/>
        </w:rPr>
      </w:pPr>
      <w:r w:rsidRPr="00BB3793">
        <w:rPr>
          <w:rFonts w:cstheme="minorHAnsi"/>
          <w:color w:val="002060"/>
        </w:rPr>
        <w:t xml:space="preserve">The International Court of The Ecclesia for </w:t>
      </w:r>
      <w:r w:rsidRPr="00BB3793">
        <w:rPr>
          <w:rFonts w:cstheme="minorHAnsi"/>
          <w:i/>
          <w:color w:val="002060"/>
        </w:rPr>
        <w:t xml:space="preserve">The Kingdom of David </w:t>
      </w:r>
      <w:r w:rsidRPr="00BB3793">
        <w:rPr>
          <w:rFonts w:cstheme="minorHAnsi"/>
          <w:color w:val="002060"/>
        </w:rPr>
        <w:t>shall uphold as inviolate the unalienable rights of all men, women, and children and the right for all to establish the eternal Claim of Right and Free Hold upon the land of the free dry soil and sovereign States of North America (and by all lands held by claim of right throughout the entire Earth) and the landed estate of the living temple of the body that holds the eternal spirit individually incarnate in conjoint union Source and Substance.</w:t>
      </w:r>
    </w:p>
    <w:p w14:paraId="4FAF5DC7" w14:textId="47A65587" w:rsidR="00D22162" w:rsidRPr="00BB3793" w:rsidRDefault="00D22162" w:rsidP="00D22162">
      <w:pPr>
        <w:spacing w:before="240" w:line="276" w:lineRule="auto"/>
        <w:jc w:val="both"/>
        <w:rPr>
          <w:rFonts w:cstheme="minorHAnsi"/>
          <w:color w:val="002060"/>
        </w:rPr>
      </w:pPr>
      <w:r w:rsidRPr="00BB3793">
        <w:rPr>
          <w:rFonts w:cstheme="minorHAnsi"/>
          <w:color w:val="002060"/>
        </w:rPr>
        <w:t xml:space="preserve">This Instrument of Establishment and </w:t>
      </w:r>
      <w:r w:rsidR="008E647B">
        <w:rPr>
          <w:rFonts w:cstheme="minorHAnsi"/>
          <w:color w:val="002060"/>
        </w:rPr>
        <w:t>Essential Elements</w:t>
      </w:r>
      <w:r w:rsidRPr="00BB3793">
        <w:rPr>
          <w:rFonts w:cstheme="minorHAnsi"/>
          <w:color w:val="002060"/>
        </w:rPr>
        <w:t xml:space="preserve"> of formation, establishment, and creation for The International Ecclesiastical Court of </w:t>
      </w:r>
      <w:r w:rsidRPr="00BB3793">
        <w:rPr>
          <w:rFonts w:cstheme="minorHAnsi"/>
          <w:i/>
          <w:color w:val="002060"/>
        </w:rPr>
        <w:t xml:space="preserve">The Kingdom of David </w:t>
      </w:r>
      <w:r w:rsidRPr="00BB3793">
        <w:rPr>
          <w:rFonts w:cstheme="minorHAnsi"/>
          <w:color w:val="002060"/>
        </w:rPr>
        <w:t xml:space="preserve">and Ecumenical Body notifies California Territory, alleged STATE OF CALIFORNIA; The State of California; the de jure California; all other or States or STATES OF similarly constructed; United States; UNITED STATES; UNITED STATES OF AMERICA; District of Columbia; united states; united states of </w:t>
      </w:r>
      <w:proofErr w:type="spellStart"/>
      <w:r w:rsidRPr="00BB3793">
        <w:rPr>
          <w:rFonts w:cstheme="minorHAnsi"/>
          <w:color w:val="002060"/>
        </w:rPr>
        <w:t>america</w:t>
      </w:r>
      <w:proofErr w:type="spellEnd"/>
      <w:r w:rsidRPr="00BB3793">
        <w:rPr>
          <w:rFonts w:cstheme="minorHAnsi"/>
          <w:color w:val="002060"/>
        </w:rPr>
        <w:t xml:space="preserve">; America; City of London; Vatican City; Holy Sea; and other Countries; Nations; and the United Nations (U.N.), located at the Hague, of the established and perpetual existence of the International Ecclesiastical Court of </w:t>
      </w:r>
      <w:r w:rsidRPr="00BB3793">
        <w:rPr>
          <w:rFonts w:cstheme="minorHAnsi"/>
          <w:i/>
          <w:color w:val="002060"/>
        </w:rPr>
        <w:t>The Kingdom of David</w:t>
      </w:r>
      <w:r w:rsidRPr="00BB3793">
        <w:rPr>
          <w:rFonts w:cstheme="minorHAnsi"/>
          <w:color w:val="002060"/>
        </w:rPr>
        <w:t xml:space="preserve"> and of the establishment of the Court herby established by these </w:t>
      </w:r>
      <w:r w:rsidR="008E647B">
        <w:rPr>
          <w:rFonts w:cstheme="minorHAnsi"/>
          <w:color w:val="002060"/>
        </w:rPr>
        <w:t>Essential Elements</w:t>
      </w:r>
      <w:r w:rsidRPr="00BB3793">
        <w:rPr>
          <w:rFonts w:cstheme="minorHAnsi"/>
          <w:color w:val="002060"/>
        </w:rPr>
        <w:t xml:space="preserve">. This Certification and Adoption stand superior to the alleged Territorial capacities as stated at Title 28, 3002 (15), (a), (b), and (c), in the nature of the alleged public policy stated in California Corporate Code § 10002, and within the Buck Act of 1940 as codified at 4 U.S.C.S. Sections 105-113, or any and all corporate state revised statutes as well as all state inferior court jurisdiction and United States District Courts, which do not attach or grant authority of jurisdiction and do not impute jurisdictional adhesion thereto nor grant any </w:t>
      </w:r>
      <w:r w:rsidRPr="00BB3793">
        <w:rPr>
          <w:rFonts w:cstheme="minorHAnsi"/>
          <w:color w:val="002060"/>
        </w:rPr>
        <w:lastRenderedPageBreak/>
        <w:t>hereby, rather explicitly stating that such statutes stand as lesser constituted jurisdictions and  must come into conformity with and into cognizance of the superior jurisdiction and authority established hereby.</w:t>
      </w:r>
    </w:p>
    <w:p w14:paraId="15AD8219" w14:textId="238028C0" w:rsidR="00D22162" w:rsidRPr="00BB3793" w:rsidRDefault="00D22162" w:rsidP="00D22162">
      <w:pPr>
        <w:spacing w:before="240" w:line="276" w:lineRule="auto"/>
        <w:jc w:val="both"/>
        <w:rPr>
          <w:rFonts w:cstheme="minorHAnsi"/>
          <w:i/>
          <w:color w:val="002060"/>
        </w:rPr>
      </w:pPr>
      <w:r w:rsidRPr="00BB3793">
        <w:rPr>
          <w:rFonts w:cstheme="minorHAnsi"/>
          <w:color w:val="002060"/>
        </w:rPr>
        <w:t xml:space="preserve">Further these </w:t>
      </w:r>
      <w:r w:rsidR="008E647B">
        <w:rPr>
          <w:rFonts w:cstheme="minorHAnsi"/>
          <w:color w:val="002060"/>
        </w:rPr>
        <w:t>Essential Elements</w:t>
      </w:r>
      <w:r w:rsidRPr="00BB3793">
        <w:rPr>
          <w:rFonts w:cstheme="minorHAnsi"/>
          <w:color w:val="002060"/>
        </w:rPr>
        <w:t xml:space="preserve"> recognize the pre-existence of </w:t>
      </w:r>
      <w:r w:rsidRPr="00BB3793">
        <w:rPr>
          <w:rFonts w:cstheme="minorHAnsi"/>
          <w:i/>
          <w:color w:val="002060"/>
        </w:rPr>
        <w:t xml:space="preserve">His Majesty King David Joel Weems, </w:t>
      </w:r>
      <w:r w:rsidRPr="00BB3793">
        <w:rPr>
          <w:rFonts w:cstheme="minorHAnsi"/>
          <w:color w:val="002060"/>
        </w:rPr>
        <w:t xml:space="preserve">as being the Sovereign from his royal birth and King of </w:t>
      </w:r>
      <w:r w:rsidRPr="00BB3793">
        <w:rPr>
          <w:rFonts w:cstheme="minorHAnsi"/>
          <w:i/>
          <w:color w:val="002060"/>
        </w:rPr>
        <w:t xml:space="preserve">The Kingdom of David, </w:t>
      </w:r>
      <w:r w:rsidRPr="00BB3793">
        <w:rPr>
          <w:rFonts w:cstheme="minorHAnsi"/>
          <w:color w:val="002060"/>
        </w:rPr>
        <w:t xml:space="preserve">a duly organized corporation sole, who has </w:t>
      </w:r>
      <w:r>
        <w:rPr>
          <w:rFonts w:cstheme="minorHAnsi"/>
          <w:color w:val="002060"/>
        </w:rPr>
        <w:t>formed and established, by Sovereign Royal Declaration and Decree</w:t>
      </w:r>
      <w:r w:rsidRPr="00BB3793">
        <w:rPr>
          <w:rFonts w:cstheme="minorHAnsi"/>
          <w:color w:val="002060"/>
        </w:rPr>
        <w:t xml:space="preserve"> this </w:t>
      </w:r>
      <w:bookmarkStart w:id="65" w:name="_Hlk535955422"/>
      <w:r w:rsidRPr="00BB3793">
        <w:rPr>
          <w:rFonts w:cstheme="minorHAnsi"/>
          <w:color w:val="002060"/>
        </w:rPr>
        <w:t xml:space="preserve">International Ecclesiastical Court System and The Court of the Ecclesia for </w:t>
      </w:r>
      <w:r w:rsidRPr="00BB3793">
        <w:rPr>
          <w:rFonts w:cstheme="minorHAnsi"/>
          <w:i/>
          <w:color w:val="002060"/>
        </w:rPr>
        <w:t xml:space="preserve">The Kingdom of David </w:t>
      </w:r>
      <w:bookmarkEnd w:id="65"/>
      <w:r w:rsidRPr="00BB3793">
        <w:rPr>
          <w:rFonts w:cstheme="minorHAnsi"/>
          <w:color w:val="002060"/>
        </w:rPr>
        <w:t xml:space="preserve">and its citizenry, and these </w:t>
      </w:r>
      <w:r w:rsidR="008E647B">
        <w:rPr>
          <w:rFonts w:cstheme="minorHAnsi"/>
          <w:color w:val="002060"/>
        </w:rPr>
        <w:t>Essential Elements</w:t>
      </w:r>
      <w:r w:rsidRPr="00BB3793">
        <w:rPr>
          <w:rFonts w:cstheme="minorHAnsi"/>
          <w:color w:val="002060"/>
        </w:rPr>
        <w:t xml:space="preserve"> and the </w:t>
      </w:r>
      <w:r w:rsidR="008E647B">
        <w:rPr>
          <w:rFonts w:cstheme="minorHAnsi"/>
          <w:color w:val="002060"/>
        </w:rPr>
        <w:t>Essential Elements</w:t>
      </w:r>
      <w:r w:rsidRPr="00BB3793">
        <w:rPr>
          <w:rFonts w:cstheme="minorHAnsi"/>
          <w:color w:val="002060"/>
        </w:rPr>
        <w:t xml:space="preserve"> of </w:t>
      </w:r>
      <w:r w:rsidRPr="00BB3793">
        <w:rPr>
          <w:rFonts w:cstheme="minorHAnsi"/>
          <w:i/>
          <w:color w:val="002060"/>
        </w:rPr>
        <w:t xml:space="preserve">The Kingdom of David </w:t>
      </w:r>
      <w:r w:rsidRPr="00BB3793">
        <w:rPr>
          <w:rFonts w:cstheme="minorHAnsi"/>
          <w:color w:val="002060"/>
        </w:rPr>
        <w:t xml:space="preserve">are made viewable by the public at </w:t>
      </w:r>
      <w:hyperlink r:id="rId15" w:history="1">
        <w:r w:rsidRPr="00BB3793">
          <w:rPr>
            <w:rStyle w:val="Hyperlink"/>
            <w:rFonts w:cstheme="minorHAnsi"/>
            <w:color w:val="002060"/>
          </w:rPr>
          <w:t>www.kingdavid-kd.com</w:t>
        </w:r>
      </w:hyperlink>
      <w:r w:rsidRPr="00BB3793">
        <w:rPr>
          <w:rFonts w:cstheme="minorHAnsi"/>
          <w:color w:val="002060"/>
        </w:rPr>
        <w:t xml:space="preserve">, under the Judicial System, and are filed with the </w:t>
      </w:r>
      <w:r w:rsidRPr="00BB3793">
        <w:rPr>
          <w:rFonts w:cstheme="minorHAnsi"/>
          <w:i/>
          <w:color w:val="002060"/>
        </w:rPr>
        <w:t>International Kingdom Library.</w:t>
      </w:r>
    </w:p>
    <w:p w14:paraId="3C64B4A7" w14:textId="78CAA2A4" w:rsidR="00D22162" w:rsidRPr="00BB3793" w:rsidRDefault="00D22162" w:rsidP="00D22162">
      <w:pPr>
        <w:spacing w:before="240" w:line="276" w:lineRule="auto"/>
        <w:jc w:val="both"/>
        <w:rPr>
          <w:rFonts w:cstheme="minorHAnsi"/>
          <w:color w:val="002060"/>
        </w:rPr>
      </w:pPr>
      <w:r w:rsidRPr="00BB3793">
        <w:rPr>
          <w:rFonts w:cstheme="minorHAnsi"/>
          <w:color w:val="002060"/>
        </w:rPr>
        <w:t xml:space="preserve">These </w:t>
      </w:r>
      <w:r w:rsidR="008E647B">
        <w:rPr>
          <w:rFonts w:cstheme="minorHAnsi"/>
          <w:color w:val="002060"/>
        </w:rPr>
        <w:t>Essential Elements</w:t>
      </w:r>
      <w:r w:rsidRPr="00BB3793">
        <w:rPr>
          <w:rFonts w:cstheme="minorHAnsi"/>
          <w:color w:val="002060"/>
        </w:rPr>
        <w:t xml:space="preserve"> establishes the International Ecclesiastical Court System and The Court of the Ecclesia for </w:t>
      </w:r>
      <w:r w:rsidRPr="00BB3793">
        <w:rPr>
          <w:rFonts w:cstheme="minorHAnsi"/>
          <w:i/>
          <w:color w:val="002060"/>
        </w:rPr>
        <w:t>The Kingdom of David</w:t>
      </w:r>
      <w:r w:rsidRPr="00BB3793">
        <w:rPr>
          <w:rFonts w:cstheme="minorHAnsi"/>
          <w:color w:val="002060"/>
        </w:rPr>
        <w:t xml:space="preserve"> jurisdiction which is foreign to the domestic federal zone of the municipal corporation resident in the district established February 23, 1871 and all corporate sub-divisions thereof.</w:t>
      </w:r>
    </w:p>
    <w:p w14:paraId="7E732DA6" w14:textId="77777777" w:rsidR="00D22162" w:rsidRPr="00BB3793" w:rsidRDefault="00D22162" w:rsidP="00D22162">
      <w:pPr>
        <w:spacing w:before="240" w:line="276" w:lineRule="auto"/>
        <w:jc w:val="both"/>
        <w:rPr>
          <w:rFonts w:cstheme="minorHAnsi"/>
          <w:color w:val="002060"/>
        </w:rPr>
      </w:pPr>
      <w:r w:rsidRPr="00BB3793">
        <w:rPr>
          <w:rFonts w:cstheme="minorHAnsi"/>
          <w:color w:val="002060"/>
        </w:rPr>
        <w:t xml:space="preserve">The International Ecclesiastical Court System and The Court of the Ecclesia for </w:t>
      </w:r>
      <w:r w:rsidRPr="00BB3793">
        <w:rPr>
          <w:rFonts w:cstheme="minorHAnsi"/>
          <w:i/>
          <w:color w:val="002060"/>
        </w:rPr>
        <w:t>The Kingdom of David</w:t>
      </w:r>
      <w:r w:rsidRPr="00BB3793">
        <w:rPr>
          <w:rFonts w:cstheme="minorHAnsi"/>
          <w:color w:val="002060"/>
        </w:rPr>
        <w:t xml:space="preserve"> does not uphold or acknowledge the merits of any law, whether religious, secular, or statutory that in any way denigrates the sanctity and inviolate nature of an individual’s right to life, liberty, due process and equal protection in the law, nor any law promoting violence, elitism, separatism, or discrimination based on personal life choices of a private nature.</w:t>
      </w:r>
    </w:p>
    <w:p w14:paraId="5F7F3CB7" w14:textId="2F491BC3" w:rsidR="00E12771" w:rsidRPr="00BB3793" w:rsidRDefault="00D22162" w:rsidP="00E12771">
      <w:pPr>
        <w:spacing w:before="240" w:after="240" w:line="276" w:lineRule="auto"/>
        <w:jc w:val="both"/>
        <w:rPr>
          <w:rFonts w:cstheme="minorHAnsi"/>
          <w:b/>
          <w:color w:val="002060"/>
        </w:rPr>
      </w:pPr>
      <w:r w:rsidRPr="00BB3793">
        <w:rPr>
          <w:rFonts w:cstheme="minorHAnsi"/>
          <w:b/>
          <w:color w:val="002060"/>
        </w:rPr>
        <w:t>The International Ecclesiastical Court System and The Court of the Ecclesia shall not in any way engage in commerce and all fees for filing shall be allocated first to the direct functions and expenses of the court, secondly shall be disbursed to the International Kingdom Treasury of the Kingdom of David or to charitable endeavors at the discretion of the Treasurer. The Court’s administration is under the authority of The Kingdom of David’s Attorney General.</w:t>
      </w:r>
    </w:p>
    <w:p w14:paraId="7D30742A" w14:textId="222D78ED" w:rsidR="00D22162" w:rsidRPr="00BB3793" w:rsidRDefault="00D22162" w:rsidP="00D22162">
      <w:pPr>
        <w:spacing w:line="276" w:lineRule="auto"/>
        <w:rPr>
          <w:rFonts w:cstheme="minorHAnsi"/>
          <w:b/>
          <w:color w:val="002060"/>
        </w:rPr>
      </w:pPr>
      <w:r w:rsidRPr="00BB3793">
        <w:rPr>
          <w:rFonts w:cstheme="minorHAnsi"/>
          <w:b/>
          <w:color w:val="002060"/>
        </w:rPr>
        <w:t xml:space="preserve">RELATIONSHIP TO THE CORPORATE/STATUTORY JURISDICTION </w:t>
      </w:r>
    </w:p>
    <w:p w14:paraId="46E55D2D" w14:textId="77777777" w:rsidR="00D22162" w:rsidRPr="00BB3793" w:rsidRDefault="00D22162" w:rsidP="00D22162">
      <w:pPr>
        <w:spacing w:before="240" w:line="276" w:lineRule="auto"/>
        <w:jc w:val="both"/>
        <w:rPr>
          <w:rFonts w:cstheme="minorHAnsi"/>
          <w:color w:val="002060"/>
        </w:rPr>
      </w:pPr>
      <w:r w:rsidRPr="00BB3793">
        <w:rPr>
          <w:rFonts w:cstheme="minorHAnsi"/>
          <w:color w:val="002060"/>
        </w:rPr>
        <w:t>With respect to the UNITED STATES and all corporate sub-divisions thereof, the Court takes cognizance of the following points and authorities:</w:t>
      </w:r>
    </w:p>
    <w:p w14:paraId="6834732B" w14:textId="77777777" w:rsidR="00D22162" w:rsidRPr="00BB3793" w:rsidRDefault="00D22162" w:rsidP="00D22162">
      <w:pPr>
        <w:pStyle w:val="ListParagraph"/>
        <w:numPr>
          <w:ilvl w:val="0"/>
          <w:numId w:val="9"/>
        </w:numPr>
        <w:jc w:val="both"/>
        <w:rPr>
          <w:rFonts w:cstheme="minorHAnsi"/>
          <w:color w:val="002060"/>
        </w:rPr>
      </w:pPr>
      <w:r w:rsidRPr="00BB3793">
        <w:rPr>
          <w:rFonts w:cstheme="minorHAnsi"/>
          <w:color w:val="002060"/>
        </w:rPr>
        <w:t>The United States is a federal corporation [codified at 28 USC 302 (15) (a, b, c)].</w:t>
      </w:r>
    </w:p>
    <w:p w14:paraId="3F332112" w14:textId="77777777" w:rsidR="00D22162" w:rsidRPr="00BB3793" w:rsidRDefault="00D22162" w:rsidP="00D22162">
      <w:pPr>
        <w:pStyle w:val="ListParagraph"/>
        <w:spacing w:line="276" w:lineRule="auto"/>
        <w:jc w:val="both"/>
        <w:rPr>
          <w:rFonts w:cstheme="minorHAnsi"/>
          <w:color w:val="002060"/>
        </w:rPr>
      </w:pPr>
    </w:p>
    <w:p w14:paraId="27889153" w14:textId="77777777" w:rsidR="00D22162" w:rsidRPr="00BB3793" w:rsidRDefault="00D22162" w:rsidP="00D22162">
      <w:pPr>
        <w:pStyle w:val="ListParagraph"/>
        <w:numPr>
          <w:ilvl w:val="0"/>
          <w:numId w:val="9"/>
        </w:numPr>
        <w:jc w:val="both"/>
        <w:rPr>
          <w:rFonts w:cstheme="minorHAnsi"/>
          <w:color w:val="002060"/>
        </w:rPr>
      </w:pPr>
      <w:r w:rsidRPr="00BB3793">
        <w:rPr>
          <w:rFonts w:cstheme="minorHAnsi"/>
          <w:color w:val="002060"/>
        </w:rPr>
        <w:t>The Free Exercise Clause of the First Article of the Bill of Rights: “Congress shall make no law respecting the establishment of religion or prohibiting the free exercise thereof.”</w:t>
      </w:r>
    </w:p>
    <w:p w14:paraId="3D3BD234" w14:textId="77777777" w:rsidR="00D22162" w:rsidRPr="00BB3793" w:rsidRDefault="00D22162" w:rsidP="00D22162">
      <w:pPr>
        <w:pStyle w:val="ListParagraph"/>
        <w:rPr>
          <w:rFonts w:cstheme="minorHAnsi"/>
          <w:color w:val="002060"/>
        </w:rPr>
      </w:pPr>
    </w:p>
    <w:p w14:paraId="3AFBDF72" w14:textId="77777777" w:rsidR="00D22162" w:rsidRPr="00BB3793" w:rsidRDefault="00D22162" w:rsidP="00D22162">
      <w:pPr>
        <w:pStyle w:val="ListParagraph"/>
        <w:numPr>
          <w:ilvl w:val="0"/>
          <w:numId w:val="9"/>
        </w:numPr>
        <w:jc w:val="both"/>
        <w:rPr>
          <w:rFonts w:cstheme="minorHAnsi"/>
          <w:color w:val="002060"/>
        </w:rPr>
      </w:pPr>
      <w:r w:rsidRPr="00BB3793">
        <w:rPr>
          <w:rFonts w:cstheme="minorHAnsi"/>
          <w:color w:val="002060"/>
        </w:rPr>
        <w:t xml:space="preserve">The 9-0 decision of the U.S. Supreme Court on January 11, 2012 in the Hosanna-Tabor Evangelical Lutheran Church and School v. Equal Employment Opportunity Commission </w:t>
      </w:r>
      <w:r w:rsidRPr="00BB3793">
        <w:rPr>
          <w:rFonts w:cstheme="minorHAnsi"/>
          <w:color w:val="002060"/>
        </w:rPr>
        <w:lastRenderedPageBreak/>
        <w:t>et al. upheld the ministerial exception of an ecclesiastical establishment including the “free exercise clause.”</w:t>
      </w:r>
    </w:p>
    <w:p w14:paraId="6BB7E7FC" w14:textId="77777777" w:rsidR="00D22162" w:rsidRPr="00BB3793" w:rsidRDefault="00D22162" w:rsidP="00D22162">
      <w:pPr>
        <w:pStyle w:val="ListParagraph"/>
        <w:rPr>
          <w:rFonts w:cstheme="minorHAnsi"/>
          <w:color w:val="002060"/>
        </w:rPr>
      </w:pPr>
    </w:p>
    <w:p w14:paraId="094BAB02" w14:textId="77777777" w:rsidR="00D22162" w:rsidRPr="00BB3793" w:rsidRDefault="00D22162" w:rsidP="00D22162">
      <w:pPr>
        <w:pStyle w:val="ListParagraph"/>
        <w:numPr>
          <w:ilvl w:val="0"/>
          <w:numId w:val="9"/>
        </w:numPr>
        <w:jc w:val="both"/>
        <w:rPr>
          <w:rFonts w:cstheme="minorHAnsi"/>
          <w:color w:val="002060"/>
        </w:rPr>
      </w:pPr>
      <w:r w:rsidRPr="00BB3793">
        <w:rPr>
          <w:rFonts w:cstheme="minorHAnsi"/>
          <w:color w:val="002060"/>
        </w:rPr>
        <w:t>Public Law 97-280, 96 Stat. 1211, 97</w:t>
      </w:r>
      <w:r w:rsidRPr="00BB3793">
        <w:rPr>
          <w:rFonts w:cstheme="minorHAnsi"/>
          <w:color w:val="002060"/>
          <w:vertAlign w:val="superscript"/>
        </w:rPr>
        <w:t>th</w:t>
      </w:r>
      <w:r w:rsidRPr="00BB3793">
        <w:rPr>
          <w:rFonts w:cstheme="minorHAnsi"/>
          <w:color w:val="002060"/>
        </w:rPr>
        <w:t xml:space="preserve"> Congress, October 4, 1982 declared that the Bible is the Word of God.</w:t>
      </w:r>
    </w:p>
    <w:p w14:paraId="36EC13F7" w14:textId="77777777" w:rsidR="00D22162" w:rsidRPr="00BB3793" w:rsidRDefault="00D22162" w:rsidP="00D22162">
      <w:pPr>
        <w:pStyle w:val="ListParagraph"/>
        <w:rPr>
          <w:rFonts w:cstheme="minorHAnsi"/>
          <w:color w:val="002060"/>
        </w:rPr>
      </w:pPr>
    </w:p>
    <w:p w14:paraId="19C6B2F7" w14:textId="77777777" w:rsidR="00D22162" w:rsidRPr="00BB3793" w:rsidRDefault="00D22162" w:rsidP="00D22162">
      <w:pPr>
        <w:pStyle w:val="ListParagraph"/>
        <w:numPr>
          <w:ilvl w:val="0"/>
          <w:numId w:val="9"/>
        </w:numPr>
        <w:jc w:val="both"/>
        <w:rPr>
          <w:rFonts w:cstheme="minorHAnsi"/>
          <w:color w:val="002060"/>
        </w:rPr>
      </w:pPr>
      <w:r w:rsidRPr="00BB3793">
        <w:rPr>
          <w:rFonts w:cstheme="minorHAnsi"/>
          <w:color w:val="002060"/>
        </w:rPr>
        <w:t>The religious Freedom Restoration Act of 1993, Pub. L. No. 103-141, 107 Stat. 1488 (November 16, 1993), codified at 42 USC 2000bb through 2000bb-4 (also known as RFRA) is a 1993 law aimed at preventing laws that substantially burden a person’s free exercise of their religion.</w:t>
      </w:r>
    </w:p>
    <w:p w14:paraId="76CC6519" w14:textId="77777777" w:rsidR="00D22162" w:rsidRPr="00BB3793" w:rsidRDefault="00D22162" w:rsidP="00D22162">
      <w:pPr>
        <w:pStyle w:val="ListParagraph"/>
        <w:rPr>
          <w:rFonts w:cstheme="minorHAnsi"/>
          <w:color w:val="002060"/>
        </w:rPr>
      </w:pPr>
    </w:p>
    <w:p w14:paraId="1A4F7934" w14:textId="77777777" w:rsidR="00D22162" w:rsidRPr="00BB3793" w:rsidRDefault="00D22162" w:rsidP="00D22162">
      <w:pPr>
        <w:pStyle w:val="ListParagraph"/>
        <w:numPr>
          <w:ilvl w:val="0"/>
          <w:numId w:val="9"/>
        </w:numPr>
        <w:jc w:val="both"/>
        <w:rPr>
          <w:rFonts w:cstheme="minorHAnsi"/>
          <w:color w:val="002060"/>
        </w:rPr>
      </w:pPr>
      <w:r w:rsidRPr="00BB3793">
        <w:rPr>
          <w:rFonts w:cstheme="minorHAnsi"/>
          <w:color w:val="002060"/>
        </w:rPr>
        <w:t xml:space="preserve">Judgments and rulings of ecclesiastical courts are binding on secular courts pursuant to Article IV, Section I of the United States Constitution, also known as the “Full Faith &amp; Credit Clause.”     </w:t>
      </w:r>
    </w:p>
    <w:p w14:paraId="75E982F3" w14:textId="77777777" w:rsidR="00D22162" w:rsidRPr="00BB3793" w:rsidRDefault="00D22162" w:rsidP="00D22162">
      <w:pPr>
        <w:pStyle w:val="ListParagraph"/>
        <w:rPr>
          <w:rFonts w:cstheme="minorHAnsi"/>
          <w:color w:val="002060"/>
        </w:rPr>
      </w:pPr>
    </w:p>
    <w:p w14:paraId="1A5193EC" w14:textId="77777777" w:rsidR="00D22162" w:rsidRPr="00BB3793" w:rsidRDefault="00D22162" w:rsidP="00D22162">
      <w:pPr>
        <w:pStyle w:val="ListParagraph"/>
        <w:numPr>
          <w:ilvl w:val="0"/>
          <w:numId w:val="9"/>
        </w:numPr>
        <w:jc w:val="both"/>
        <w:rPr>
          <w:rFonts w:cstheme="minorHAnsi"/>
          <w:color w:val="002060"/>
        </w:rPr>
      </w:pPr>
      <w:r w:rsidRPr="00BB3793">
        <w:rPr>
          <w:rFonts w:cstheme="minorHAnsi"/>
          <w:color w:val="002060"/>
        </w:rPr>
        <w:t xml:space="preserve">“No one is bound to obey an unconstitutional law and no courts are bound to enforce it.”  </w:t>
      </w:r>
      <w:r w:rsidRPr="00BB3793">
        <w:rPr>
          <w:rFonts w:cstheme="minorHAnsi"/>
          <w:b/>
          <w:color w:val="002060"/>
          <w:u w:val="single"/>
        </w:rPr>
        <w:t>16 Am. Jur. 2d. §177, late 2d. §256</w:t>
      </w:r>
      <w:r w:rsidRPr="00BB3793">
        <w:rPr>
          <w:rFonts w:cstheme="minorHAnsi"/>
          <w:b/>
          <w:color w:val="002060"/>
        </w:rPr>
        <w:t xml:space="preserve"> </w:t>
      </w:r>
      <w:r w:rsidRPr="00BB3793">
        <w:rPr>
          <w:rFonts w:cstheme="minorHAnsi"/>
          <w:color w:val="002060"/>
        </w:rPr>
        <w:t xml:space="preserve">  </w:t>
      </w:r>
    </w:p>
    <w:p w14:paraId="46A49116" w14:textId="77777777" w:rsidR="00D22162" w:rsidRPr="00BB3793" w:rsidRDefault="00D22162" w:rsidP="00D22162">
      <w:pPr>
        <w:pStyle w:val="ListParagraph"/>
        <w:rPr>
          <w:rFonts w:cstheme="minorHAnsi"/>
          <w:color w:val="002060"/>
        </w:rPr>
      </w:pPr>
    </w:p>
    <w:p w14:paraId="325ED65B" w14:textId="77777777" w:rsidR="00D22162" w:rsidRPr="00BB3793" w:rsidRDefault="00D22162" w:rsidP="00D22162">
      <w:pPr>
        <w:pStyle w:val="ListParagraph"/>
        <w:numPr>
          <w:ilvl w:val="0"/>
          <w:numId w:val="9"/>
        </w:numPr>
        <w:jc w:val="both"/>
        <w:rPr>
          <w:rFonts w:cstheme="minorHAnsi"/>
          <w:color w:val="002060"/>
        </w:rPr>
      </w:pPr>
      <w:r w:rsidRPr="00BB3793">
        <w:rPr>
          <w:rFonts w:cstheme="minorHAnsi"/>
          <w:color w:val="002060"/>
        </w:rPr>
        <w:t xml:space="preserve">“An unconstitutional law is not law; it confers no rights; it imposes no duties; affords no protection; it creates no office; it is in legal contemplation, as inoperative as though it had never been passed”  </w:t>
      </w:r>
      <w:r w:rsidRPr="00BB3793">
        <w:rPr>
          <w:rFonts w:cstheme="minorHAnsi"/>
          <w:b/>
          <w:color w:val="002060"/>
          <w:u w:val="single"/>
        </w:rPr>
        <w:t>Norton v. Shelby County, 118 U.S. 425 p. 442 (1886)</w:t>
      </w:r>
      <w:r w:rsidRPr="00BB3793">
        <w:rPr>
          <w:rFonts w:cstheme="minorHAnsi"/>
          <w:color w:val="002060"/>
        </w:rPr>
        <w:t>.</w:t>
      </w:r>
    </w:p>
    <w:p w14:paraId="7B5220F8" w14:textId="77777777" w:rsidR="00D22162" w:rsidRPr="00BB3793" w:rsidRDefault="00D22162" w:rsidP="00D22162">
      <w:pPr>
        <w:pStyle w:val="ListParagraph"/>
        <w:rPr>
          <w:rFonts w:cstheme="minorHAnsi"/>
          <w:color w:val="002060"/>
        </w:rPr>
      </w:pPr>
    </w:p>
    <w:p w14:paraId="18C7C7FA" w14:textId="77777777" w:rsidR="00D22162" w:rsidRDefault="00D22162" w:rsidP="00D22162">
      <w:pPr>
        <w:pStyle w:val="ListParagraph"/>
        <w:numPr>
          <w:ilvl w:val="0"/>
          <w:numId w:val="9"/>
        </w:numPr>
        <w:spacing w:before="240" w:after="240" w:line="276" w:lineRule="auto"/>
        <w:jc w:val="both"/>
        <w:rPr>
          <w:rFonts w:cstheme="minorHAnsi"/>
          <w:color w:val="002060"/>
        </w:rPr>
      </w:pPr>
      <w:r w:rsidRPr="00BB3793">
        <w:rPr>
          <w:rFonts w:cstheme="minorHAnsi"/>
          <w:i/>
          <w:color w:val="002060"/>
        </w:rPr>
        <w:t xml:space="preserve">His Majesty King David Joel Weems, </w:t>
      </w:r>
      <w:r w:rsidRPr="00381DBC">
        <w:rPr>
          <w:rFonts w:cstheme="minorHAnsi"/>
          <w:color w:val="002060"/>
        </w:rPr>
        <w:t xml:space="preserve">by the rights of Jura Sanguinis </w:t>
      </w:r>
      <w:proofErr w:type="spellStart"/>
      <w:r w:rsidRPr="00381DBC">
        <w:rPr>
          <w:rFonts w:cstheme="minorHAnsi"/>
          <w:color w:val="002060"/>
        </w:rPr>
        <w:t>Nullo</w:t>
      </w:r>
      <w:proofErr w:type="spellEnd"/>
      <w:r w:rsidRPr="00381DBC">
        <w:rPr>
          <w:rFonts w:cstheme="minorHAnsi"/>
          <w:color w:val="002060"/>
        </w:rPr>
        <w:t xml:space="preserve"> Jure </w:t>
      </w:r>
      <w:proofErr w:type="spellStart"/>
      <w:r w:rsidRPr="00381DBC">
        <w:rPr>
          <w:rFonts w:cstheme="minorHAnsi"/>
          <w:color w:val="002060"/>
        </w:rPr>
        <w:t>Civili</w:t>
      </w:r>
      <w:proofErr w:type="spellEnd"/>
      <w:r w:rsidRPr="00381DBC">
        <w:rPr>
          <w:rFonts w:cstheme="minorHAnsi"/>
          <w:color w:val="002060"/>
        </w:rPr>
        <w:t xml:space="preserve"> Dirimi </w:t>
      </w:r>
      <w:proofErr w:type="spellStart"/>
      <w:r w:rsidRPr="00381DBC">
        <w:rPr>
          <w:rFonts w:cstheme="minorHAnsi"/>
          <w:color w:val="002060"/>
        </w:rPr>
        <w:t>Possunt</w:t>
      </w:r>
      <w:proofErr w:type="spellEnd"/>
      <w:r w:rsidRPr="00381DBC">
        <w:rPr>
          <w:rFonts w:cstheme="minorHAnsi"/>
          <w:color w:val="002060"/>
        </w:rPr>
        <w:t xml:space="preserve"> (The right of Blood and kindred cannot be destroyed by any Civil Law); Jura </w:t>
      </w:r>
      <w:proofErr w:type="spellStart"/>
      <w:r w:rsidRPr="00381DBC">
        <w:rPr>
          <w:rFonts w:cstheme="minorHAnsi"/>
          <w:color w:val="002060"/>
        </w:rPr>
        <w:t>Summi</w:t>
      </w:r>
      <w:proofErr w:type="spellEnd"/>
      <w:r w:rsidRPr="00381DBC">
        <w:rPr>
          <w:rFonts w:cstheme="minorHAnsi"/>
          <w:color w:val="002060"/>
        </w:rPr>
        <w:t xml:space="preserve"> </w:t>
      </w:r>
      <w:proofErr w:type="spellStart"/>
      <w:r w:rsidRPr="00381DBC">
        <w:rPr>
          <w:rFonts w:cstheme="minorHAnsi"/>
          <w:color w:val="002060"/>
        </w:rPr>
        <w:t>Imperii</w:t>
      </w:r>
      <w:proofErr w:type="spellEnd"/>
      <w:r w:rsidRPr="00381DBC">
        <w:rPr>
          <w:rFonts w:cstheme="minorHAnsi"/>
          <w:color w:val="002060"/>
        </w:rPr>
        <w:t xml:space="preserve"> (Rights of Supreme Dominion and/or Sovereignty); Jura Regia (Royal Rights, the Privileges of the Crown); Jura </w:t>
      </w:r>
      <w:proofErr w:type="spellStart"/>
      <w:r w:rsidRPr="00381DBC">
        <w:rPr>
          <w:rFonts w:cstheme="minorHAnsi"/>
          <w:color w:val="002060"/>
        </w:rPr>
        <w:t>Caronae</w:t>
      </w:r>
      <w:proofErr w:type="spellEnd"/>
      <w:r w:rsidRPr="00381DBC">
        <w:rPr>
          <w:rFonts w:cstheme="minorHAnsi"/>
          <w:color w:val="002060"/>
        </w:rPr>
        <w:t xml:space="preserve"> (Royal Rights of the Crown) and Jura Divino (Divine Right). It has been well established and is official, in a verdict rendered by the Italian Supreme Court of Cassation (the highest court in Italy) in their ruling and decreeing that: "The Sovereignty of a Former Ruling Family Is Forever, And The Sovereign Does Not Cease To Be King, Even Living In Exile </w:t>
      </w:r>
      <w:r w:rsidRPr="00BB3793">
        <w:rPr>
          <w:rFonts w:cstheme="minorHAnsi"/>
          <w:color w:val="002060"/>
        </w:rPr>
        <w:t>o</w:t>
      </w:r>
      <w:r w:rsidRPr="00381DBC">
        <w:rPr>
          <w:rFonts w:cstheme="minorHAnsi"/>
          <w:color w:val="002060"/>
        </w:rPr>
        <w:t xml:space="preserve">r In Private Life (without claiming his Sovereignty), because his prerogatives are, itself, by Birth and cannot be extinguished, but remains and may be transmitted in time, from generation to generation". Court verdicts like this are legally binding in all the countries which signed the New York Convention on Arbitration of 1958.  The phrase "to be a Blue-Blood" means to have descended from noble or aristocratic ancestors. According to international jurisprudence, when a Dynasty is dethroned, the descendants may keep the hereditary titles "ad </w:t>
      </w:r>
      <w:proofErr w:type="spellStart"/>
      <w:r w:rsidRPr="00381DBC">
        <w:rPr>
          <w:rFonts w:cstheme="minorHAnsi"/>
          <w:color w:val="002060"/>
        </w:rPr>
        <w:t>eternum</w:t>
      </w:r>
      <w:proofErr w:type="spellEnd"/>
      <w:r w:rsidRPr="00381DBC">
        <w:rPr>
          <w:rFonts w:cstheme="minorHAnsi"/>
          <w:color w:val="002060"/>
        </w:rPr>
        <w:t>" (forever) following the specific laws of succession of each family. According to the former president of the Italian Supreme Court of Cassation Professor Doctor Renato de Francesco in 1959: "if reigned, even in very remote time, deserves the historical and legal treatment as a dynasty and all its effects".</w:t>
      </w:r>
      <w:r w:rsidRPr="00BB3793">
        <w:rPr>
          <w:rFonts w:cstheme="minorHAnsi"/>
          <w:color w:val="002060"/>
        </w:rPr>
        <w:t xml:space="preserve"> </w:t>
      </w:r>
    </w:p>
    <w:p w14:paraId="12FB9E9A" w14:textId="77777777" w:rsidR="00700F86" w:rsidRDefault="00700F86" w:rsidP="00700F86">
      <w:pPr>
        <w:pStyle w:val="ListParagraph"/>
        <w:jc w:val="both"/>
        <w:rPr>
          <w:rFonts w:eastAsia="Times New Roman" w:cs="Times New Roman"/>
          <w:color w:val="002060"/>
        </w:rPr>
      </w:pPr>
    </w:p>
    <w:p w14:paraId="44E92878" w14:textId="02E62772" w:rsidR="00A5672C" w:rsidRPr="00700F86" w:rsidRDefault="00A5672C" w:rsidP="008E647B">
      <w:pPr>
        <w:pStyle w:val="ListParagraph"/>
        <w:numPr>
          <w:ilvl w:val="0"/>
          <w:numId w:val="6"/>
        </w:numPr>
        <w:jc w:val="both"/>
        <w:rPr>
          <w:rFonts w:eastAsia="Times New Roman" w:cs="Times New Roman"/>
          <w:color w:val="002060"/>
        </w:rPr>
      </w:pPr>
      <w:r w:rsidRPr="00700F86">
        <w:rPr>
          <w:rFonts w:eastAsia="Times New Roman" w:cs="Times New Roman"/>
          <w:color w:val="002060"/>
        </w:rPr>
        <w:lastRenderedPageBreak/>
        <w:t xml:space="preserve">In this Our Charter unless the context otherwise requires: </w:t>
      </w:r>
    </w:p>
    <w:p w14:paraId="3FC24D79" w14:textId="77777777" w:rsidR="00A5672C" w:rsidRPr="00127A94" w:rsidRDefault="00A5672C" w:rsidP="00A5672C">
      <w:pPr>
        <w:jc w:val="both"/>
        <w:rPr>
          <w:rFonts w:eastAsia="Times New Roman" w:cs="Times New Roman"/>
          <w:color w:val="002060"/>
        </w:rPr>
      </w:pPr>
    </w:p>
    <w:p w14:paraId="1C22F88C" w14:textId="0F1A50C0" w:rsidR="00A5672C" w:rsidRPr="00127A94" w:rsidRDefault="00A5672C" w:rsidP="000972FE">
      <w:pPr>
        <w:ind w:left="1440" w:hanging="360"/>
        <w:jc w:val="both"/>
        <w:rPr>
          <w:rFonts w:eastAsia="Times New Roman" w:cs="Times New Roman"/>
          <w:color w:val="002060"/>
        </w:rPr>
      </w:pPr>
      <w:r w:rsidRPr="00127A94">
        <w:rPr>
          <w:rFonts w:eastAsia="Times New Roman" w:cs="Times New Roman"/>
          <w:color w:val="002060"/>
        </w:rPr>
        <w:t>(a) “</w:t>
      </w:r>
      <w:r>
        <w:rPr>
          <w:rFonts w:eastAsia="Times New Roman" w:cs="Times New Roman"/>
          <w:color w:val="002060"/>
        </w:rPr>
        <w:t>The Ecclesiastical Court</w:t>
      </w:r>
      <w:r w:rsidRPr="00127A94">
        <w:rPr>
          <w:rFonts w:eastAsia="Times New Roman" w:cs="Times New Roman"/>
          <w:color w:val="002060"/>
        </w:rPr>
        <w:t xml:space="preserve">” shall mean the Chartered </w:t>
      </w:r>
      <w:proofErr w:type="gramStart"/>
      <w:r>
        <w:rPr>
          <w:rFonts w:eastAsia="Times New Roman" w:cs="Times New Roman"/>
          <w:color w:val="002060"/>
        </w:rPr>
        <w:t>The</w:t>
      </w:r>
      <w:proofErr w:type="gramEnd"/>
      <w:r>
        <w:rPr>
          <w:rFonts w:eastAsia="Times New Roman" w:cs="Times New Roman"/>
          <w:color w:val="002060"/>
        </w:rPr>
        <w:t xml:space="preserve"> International Ecclesiastical Court</w:t>
      </w:r>
      <w:r w:rsidRPr="00127A94">
        <w:rPr>
          <w:rFonts w:eastAsia="Times New Roman" w:cs="Times New Roman"/>
          <w:color w:val="002060"/>
        </w:rPr>
        <w:t xml:space="preserve"> as hereby incorporated;</w:t>
      </w:r>
    </w:p>
    <w:p w14:paraId="04A5C152" w14:textId="77777777" w:rsidR="00A5672C" w:rsidRPr="00127A94" w:rsidRDefault="00A5672C" w:rsidP="000972FE">
      <w:pPr>
        <w:ind w:left="1440" w:hanging="360"/>
        <w:jc w:val="both"/>
        <w:rPr>
          <w:rFonts w:eastAsia="Times New Roman" w:cs="Times New Roman"/>
          <w:color w:val="002060"/>
        </w:rPr>
      </w:pPr>
    </w:p>
    <w:p w14:paraId="65F60B94" w14:textId="77777777" w:rsidR="00A5672C" w:rsidRPr="00127A94" w:rsidRDefault="00A5672C" w:rsidP="000972FE">
      <w:pPr>
        <w:ind w:left="1440" w:hanging="360"/>
        <w:jc w:val="both"/>
        <w:rPr>
          <w:rFonts w:eastAsia="Times New Roman" w:cs="Times New Roman"/>
          <w:color w:val="002060"/>
        </w:rPr>
      </w:pPr>
      <w:r w:rsidRPr="00127A94">
        <w:rPr>
          <w:rFonts w:eastAsia="Times New Roman" w:cs="Times New Roman"/>
          <w:color w:val="002060"/>
        </w:rPr>
        <w:t xml:space="preserve">(b) “the By-Laws” shall mean the By-Laws set out in the Second Schedule to this Our Charter as amended from time to time as hereinafter provided; and </w:t>
      </w:r>
    </w:p>
    <w:p w14:paraId="2B270DB9" w14:textId="77777777" w:rsidR="00A5672C" w:rsidRPr="00127A94" w:rsidRDefault="00A5672C" w:rsidP="000972FE">
      <w:pPr>
        <w:ind w:left="1440" w:hanging="360"/>
        <w:jc w:val="both"/>
        <w:rPr>
          <w:rFonts w:eastAsia="Times New Roman" w:cs="Times New Roman"/>
          <w:color w:val="002060"/>
        </w:rPr>
      </w:pPr>
    </w:p>
    <w:p w14:paraId="14464DB3" w14:textId="1B2E383A" w:rsidR="00A5672C" w:rsidRPr="00127A94" w:rsidRDefault="00A5672C" w:rsidP="000972FE">
      <w:pPr>
        <w:ind w:left="1440" w:hanging="360"/>
        <w:jc w:val="both"/>
        <w:rPr>
          <w:rFonts w:eastAsia="Times New Roman" w:cs="Times New Roman"/>
          <w:color w:val="002060"/>
        </w:rPr>
      </w:pPr>
      <w:r w:rsidRPr="00127A94">
        <w:rPr>
          <w:rFonts w:eastAsia="Times New Roman" w:cs="Times New Roman"/>
          <w:color w:val="002060"/>
        </w:rPr>
        <w:t xml:space="preserve">(c) “the Board” shall mean the Board of Trustees of </w:t>
      </w:r>
      <w:r>
        <w:rPr>
          <w:rFonts w:eastAsia="Times New Roman" w:cs="Times New Roman"/>
          <w:color w:val="002060"/>
        </w:rPr>
        <w:t>The Ecclesiastical Court</w:t>
      </w:r>
      <w:r w:rsidRPr="00127A94">
        <w:rPr>
          <w:rFonts w:eastAsia="Times New Roman" w:cs="Times New Roman"/>
          <w:color w:val="002060"/>
        </w:rPr>
        <w:t xml:space="preserve"> as from time to time constituted in accordance with the By-Laws. </w:t>
      </w:r>
    </w:p>
    <w:p w14:paraId="681F772F" w14:textId="77777777" w:rsidR="00A5672C" w:rsidRPr="00127A94" w:rsidRDefault="00A5672C" w:rsidP="00A5672C">
      <w:pPr>
        <w:jc w:val="both"/>
        <w:rPr>
          <w:rFonts w:eastAsia="Times New Roman" w:cs="Times New Roman"/>
          <w:color w:val="002060"/>
        </w:rPr>
      </w:pPr>
    </w:p>
    <w:p w14:paraId="1A2C37E5" w14:textId="5DF691CE" w:rsidR="00A5672C" w:rsidRPr="00127A94" w:rsidRDefault="00A5672C" w:rsidP="00A5672C">
      <w:pPr>
        <w:jc w:val="both"/>
        <w:rPr>
          <w:rFonts w:eastAsia="Times New Roman" w:cs="Times New Roman"/>
          <w:color w:val="002060"/>
        </w:rPr>
      </w:pPr>
      <w:r w:rsidRPr="00127A94">
        <w:rPr>
          <w:rFonts w:eastAsia="Times New Roman" w:cs="Times New Roman"/>
          <w:color w:val="002060"/>
        </w:rPr>
        <w:t xml:space="preserve">3. The objects of </w:t>
      </w:r>
      <w:r>
        <w:rPr>
          <w:rFonts w:eastAsia="Times New Roman" w:cs="Times New Roman"/>
          <w:color w:val="002060"/>
        </w:rPr>
        <w:t>The Ecclesiastical Court</w:t>
      </w:r>
      <w:r w:rsidRPr="00127A94">
        <w:rPr>
          <w:rFonts w:eastAsia="Times New Roman" w:cs="Times New Roman"/>
          <w:color w:val="002060"/>
        </w:rPr>
        <w:t xml:space="preserve"> shall be:</w:t>
      </w:r>
    </w:p>
    <w:p w14:paraId="2D68FC4C" w14:textId="77777777" w:rsidR="00A5672C" w:rsidRPr="00127A94" w:rsidRDefault="00A5672C" w:rsidP="00A5672C">
      <w:pPr>
        <w:jc w:val="both"/>
        <w:rPr>
          <w:rFonts w:eastAsia="Times New Roman" w:cs="Times New Roman"/>
          <w:color w:val="002060"/>
        </w:rPr>
      </w:pPr>
    </w:p>
    <w:p w14:paraId="2FA3BA9D" w14:textId="77777777" w:rsidR="00A5672C" w:rsidRPr="00127A94" w:rsidRDefault="00A5672C" w:rsidP="00A5672C">
      <w:pPr>
        <w:ind w:left="540"/>
        <w:jc w:val="both"/>
        <w:rPr>
          <w:rFonts w:eastAsia="Times New Roman" w:cs="Times New Roman"/>
          <w:color w:val="002060"/>
        </w:rPr>
      </w:pPr>
      <w:r w:rsidRPr="00127A94">
        <w:rPr>
          <w:rFonts w:eastAsia="Times New Roman" w:cs="Times New Roman"/>
          <w:color w:val="002060"/>
        </w:rPr>
        <w:t xml:space="preserve">(a) the promotion for the public benefit of the science and practice of building and construction; </w:t>
      </w:r>
    </w:p>
    <w:p w14:paraId="373AEC0E" w14:textId="77777777" w:rsidR="00A5672C" w:rsidRPr="00127A94" w:rsidRDefault="00A5672C" w:rsidP="00A5672C">
      <w:pPr>
        <w:ind w:left="540"/>
        <w:jc w:val="both"/>
        <w:rPr>
          <w:rFonts w:eastAsia="Times New Roman" w:cs="Times New Roman"/>
          <w:color w:val="002060"/>
        </w:rPr>
      </w:pPr>
    </w:p>
    <w:p w14:paraId="6A7EB8D0" w14:textId="77777777" w:rsidR="00A5672C" w:rsidRPr="00127A94" w:rsidRDefault="00A5672C" w:rsidP="00A5672C">
      <w:pPr>
        <w:ind w:left="540"/>
        <w:jc w:val="both"/>
        <w:rPr>
          <w:rFonts w:eastAsia="Times New Roman" w:cs="Times New Roman"/>
          <w:color w:val="002060"/>
        </w:rPr>
      </w:pPr>
      <w:r w:rsidRPr="00127A94">
        <w:rPr>
          <w:rFonts w:eastAsia="Times New Roman" w:cs="Times New Roman"/>
          <w:color w:val="002060"/>
        </w:rPr>
        <w:t xml:space="preserve">(b) the advancement of public education in the said science and practice including all necessary research and the publication of the results of all such research. </w:t>
      </w:r>
    </w:p>
    <w:p w14:paraId="1A84FAB3" w14:textId="77777777" w:rsidR="00A5672C" w:rsidRPr="00127A94" w:rsidRDefault="00A5672C" w:rsidP="00A5672C">
      <w:pPr>
        <w:jc w:val="both"/>
        <w:rPr>
          <w:rFonts w:eastAsia="Times New Roman" w:cs="Times New Roman"/>
          <w:color w:val="002060"/>
        </w:rPr>
      </w:pPr>
    </w:p>
    <w:p w14:paraId="7A927785" w14:textId="784D94E0" w:rsidR="00A5672C" w:rsidRPr="00127A94" w:rsidRDefault="00A5672C" w:rsidP="00A5672C">
      <w:pPr>
        <w:jc w:val="both"/>
        <w:rPr>
          <w:rFonts w:eastAsia="Times New Roman" w:cs="Times New Roman"/>
          <w:color w:val="002060"/>
        </w:rPr>
      </w:pPr>
      <w:r w:rsidRPr="00127A94">
        <w:rPr>
          <w:rFonts w:eastAsia="Times New Roman" w:cs="Times New Roman"/>
          <w:color w:val="002060"/>
        </w:rPr>
        <w:t xml:space="preserve">4. In furtherance of its objects (but not further or otherwise) </w:t>
      </w:r>
      <w:r>
        <w:rPr>
          <w:rFonts w:eastAsia="Times New Roman" w:cs="Times New Roman"/>
          <w:color w:val="002060"/>
        </w:rPr>
        <w:t>The Ecclesiastical Court</w:t>
      </w:r>
      <w:r w:rsidRPr="00127A94">
        <w:rPr>
          <w:rFonts w:eastAsia="Times New Roman" w:cs="Times New Roman"/>
          <w:color w:val="002060"/>
        </w:rPr>
        <w:t xml:space="preserve"> shall have the following powers:</w:t>
      </w:r>
    </w:p>
    <w:p w14:paraId="600028FE" w14:textId="77777777" w:rsidR="00A5672C" w:rsidRPr="00127A94" w:rsidRDefault="00A5672C" w:rsidP="00A5672C">
      <w:pPr>
        <w:jc w:val="both"/>
        <w:rPr>
          <w:rFonts w:eastAsia="Times New Roman" w:cs="Times New Roman"/>
          <w:color w:val="002060"/>
        </w:rPr>
      </w:pPr>
    </w:p>
    <w:p w14:paraId="013185E6" w14:textId="77777777" w:rsidR="00A5672C" w:rsidRPr="00127A94" w:rsidRDefault="00A5672C" w:rsidP="00A5672C">
      <w:pPr>
        <w:ind w:left="360"/>
        <w:jc w:val="both"/>
        <w:rPr>
          <w:rFonts w:eastAsia="Times New Roman" w:cs="Times New Roman"/>
          <w:color w:val="002060"/>
        </w:rPr>
      </w:pPr>
      <w:r w:rsidRPr="00127A94">
        <w:rPr>
          <w:rFonts w:eastAsia="Times New Roman" w:cs="Times New Roman"/>
          <w:color w:val="002060"/>
        </w:rPr>
        <w:t xml:space="preserve">(a) to establish and maintain appropriate standards of competence and conduct of those engaged or about to engage in the science and practice of building and construction; </w:t>
      </w:r>
    </w:p>
    <w:p w14:paraId="63EA7210" w14:textId="77777777" w:rsidR="00A5672C" w:rsidRPr="00127A94" w:rsidRDefault="00A5672C" w:rsidP="00A5672C">
      <w:pPr>
        <w:ind w:left="360"/>
        <w:jc w:val="both"/>
        <w:rPr>
          <w:rFonts w:eastAsia="Times New Roman" w:cs="Times New Roman"/>
          <w:color w:val="002060"/>
        </w:rPr>
      </w:pPr>
    </w:p>
    <w:p w14:paraId="3426C1C8" w14:textId="77777777" w:rsidR="00A5672C" w:rsidRPr="00127A94" w:rsidRDefault="00A5672C" w:rsidP="00A5672C">
      <w:pPr>
        <w:ind w:left="360"/>
        <w:jc w:val="both"/>
        <w:rPr>
          <w:rFonts w:eastAsia="Times New Roman" w:cs="Times New Roman"/>
          <w:color w:val="002060"/>
        </w:rPr>
      </w:pPr>
      <w:r w:rsidRPr="00127A94">
        <w:rPr>
          <w:rFonts w:eastAsia="Times New Roman" w:cs="Times New Roman"/>
          <w:color w:val="002060"/>
        </w:rPr>
        <w:t xml:space="preserve">(b) to promote, conduct and support research into the science and practice of building and construction and to publish the results of such research; </w:t>
      </w:r>
    </w:p>
    <w:p w14:paraId="4DE4DF29" w14:textId="77777777" w:rsidR="00A5672C" w:rsidRPr="00127A94" w:rsidRDefault="00A5672C" w:rsidP="00A5672C">
      <w:pPr>
        <w:ind w:left="360"/>
        <w:jc w:val="both"/>
        <w:rPr>
          <w:rFonts w:eastAsia="Times New Roman" w:cs="Times New Roman"/>
          <w:color w:val="002060"/>
        </w:rPr>
      </w:pPr>
    </w:p>
    <w:p w14:paraId="60520900" w14:textId="77777777" w:rsidR="00A5672C" w:rsidRPr="00127A94" w:rsidRDefault="00A5672C" w:rsidP="00A5672C">
      <w:pPr>
        <w:ind w:left="360"/>
        <w:jc w:val="both"/>
        <w:rPr>
          <w:rFonts w:eastAsia="Times New Roman" w:cs="Times New Roman"/>
          <w:color w:val="002060"/>
        </w:rPr>
      </w:pPr>
      <w:r w:rsidRPr="00127A94">
        <w:rPr>
          <w:rFonts w:eastAsia="Times New Roman" w:cs="Times New Roman"/>
          <w:color w:val="002060"/>
        </w:rPr>
        <w:t xml:space="preserve">(c) to promote, establish and support standards and codes of practice for processes, practices and materials in the field of building and construction; </w:t>
      </w:r>
    </w:p>
    <w:p w14:paraId="46302E6D" w14:textId="77777777" w:rsidR="00A5672C" w:rsidRPr="00127A94" w:rsidRDefault="00A5672C" w:rsidP="00A5672C">
      <w:pPr>
        <w:ind w:left="360"/>
        <w:jc w:val="both"/>
        <w:rPr>
          <w:rFonts w:eastAsia="Times New Roman" w:cs="Times New Roman"/>
          <w:color w:val="002060"/>
        </w:rPr>
      </w:pPr>
    </w:p>
    <w:p w14:paraId="4171D4E1" w14:textId="77777777" w:rsidR="00A5672C" w:rsidRPr="00127A94" w:rsidRDefault="00A5672C" w:rsidP="00A5672C">
      <w:pPr>
        <w:ind w:left="360"/>
        <w:jc w:val="both"/>
        <w:rPr>
          <w:rFonts w:eastAsia="Times New Roman" w:cs="Times New Roman"/>
          <w:color w:val="002060"/>
        </w:rPr>
      </w:pPr>
      <w:r w:rsidRPr="00127A94">
        <w:rPr>
          <w:rFonts w:eastAsia="Times New Roman" w:cs="Times New Roman"/>
          <w:color w:val="002060"/>
        </w:rPr>
        <w:t xml:space="preserve">(d) to hold conferences, meetings, seminars and discussions and to promote the reading of learned papers; </w:t>
      </w:r>
    </w:p>
    <w:p w14:paraId="470087F1" w14:textId="77777777" w:rsidR="00A5672C" w:rsidRPr="00127A94" w:rsidRDefault="00A5672C" w:rsidP="00A5672C">
      <w:pPr>
        <w:ind w:left="360"/>
        <w:jc w:val="both"/>
        <w:rPr>
          <w:rFonts w:eastAsia="Times New Roman" w:cs="Times New Roman"/>
          <w:color w:val="002060"/>
        </w:rPr>
      </w:pPr>
    </w:p>
    <w:p w14:paraId="7A6BF7F9" w14:textId="77777777" w:rsidR="00A5672C" w:rsidRPr="00127A94" w:rsidRDefault="00A5672C" w:rsidP="00A5672C">
      <w:pPr>
        <w:ind w:left="360"/>
        <w:jc w:val="both"/>
        <w:rPr>
          <w:rFonts w:eastAsia="Times New Roman" w:cs="Times New Roman"/>
          <w:color w:val="002060"/>
        </w:rPr>
      </w:pPr>
      <w:r w:rsidRPr="00127A94">
        <w:rPr>
          <w:rFonts w:eastAsia="Times New Roman" w:cs="Times New Roman"/>
          <w:color w:val="002060"/>
        </w:rPr>
        <w:t xml:space="preserve">(e) to publish, produce and distribute or to assist in the publication, production and distribution of books, literature, pamphlets, films, periodicals and journals; </w:t>
      </w:r>
    </w:p>
    <w:p w14:paraId="1B14F9FB" w14:textId="77777777" w:rsidR="00A5672C" w:rsidRPr="00127A94" w:rsidRDefault="00A5672C" w:rsidP="00A5672C">
      <w:pPr>
        <w:ind w:left="360"/>
        <w:jc w:val="both"/>
        <w:rPr>
          <w:rFonts w:eastAsia="Times New Roman" w:cs="Times New Roman"/>
          <w:color w:val="002060"/>
        </w:rPr>
      </w:pPr>
    </w:p>
    <w:p w14:paraId="0EC6C2AA" w14:textId="77777777" w:rsidR="00A5672C" w:rsidRPr="00127A94" w:rsidRDefault="00A5672C" w:rsidP="00A5672C">
      <w:pPr>
        <w:ind w:left="360"/>
        <w:jc w:val="both"/>
        <w:rPr>
          <w:rFonts w:eastAsia="Times New Roman" w:cs="Times New Roman"/>
          <w:color w:val="002060"/>
        </w:rPr>
      </w:pPr>
      <w:r w:rsidRPr="00127A94">
        <w:rPr>
          <w:rFonts w:eastAsia="Times New Roman" w:cs="Times New Roman"/>
          <w:color w:val="002060"/>
        </w:rPr>
        <w:t xml:space="preserve">(f) to establish and maintain a library and associated information services; </w:t>
      </w:r>
    </w:p>
    <w:p w14:paraId="7A26BB3C" w14:textId="77777777" w:rsidR="00A5672C" w:rsidRPr="00127A94" w:rsidRDefault="00A5672C" w:rsidP="00A5672C">
      <w:pPr>
        <w:ind w:left="360"/>
        <w:jc w:val="both"/>
        <w:rPr>
          <w:rFonts w:eastAsia="Times New Roman" w:cs="Times New Roman"/>
          <w:color w:val="002060"/>
        </w:rPr>
      </w:pPr>
    </w:p>
    <w:p w14:paraId="3AE9F7F0" w14:textId="0AF1E9D4" w:rsidR="00A5672C" w:rsidRPr="00127A94" w:rsidRDefault="00A5672C" w:rsidP="00A5672C">
      <w:pPr>
        <w:ind w:left="360"/>
        <w:jc w:val="both"/>
        <w:rPr>
          <w:rFonts w:eastAsia="Times New Roman" w:cs="Times New Roman"/>
          <w:color w:val="002060"/>
        </w:rPr>
      </w:pPr>
      <w:r w:rsidRPr="00127A94">
        <w:rPr>
          <w:rFonts w:eastAsia="Times New Roman" w:cs="Times New Roman"/>
          <w:color w:val="002060"/>
        </w:rPr>
        <w:t xml:space="preserve">(g) to lay down standards of education, training and experience appropriate for practitioners in building and construction and to hold examinations and tests of knowledge and experience and to award certificates and diplomas to those who pass such examinations and tests and to exercise such powers either alone or jointly with any Department of Our Government or with any other educational or professional body. Provided that no certificate or other like </w:t>
      </w:r>
      <w:r w:rsidRPr="00127A94">
        <w:rPr>
          <w:rFonts w:eastAsia="Times New Roman" w:cs="Times New Roman"/>
          <w:color w:val="002060"/>
        </w:rPr>
        <w:lastRenderedPageBreak/>
        <w:t xml:space="preserve">award issued by or on the authority of </w:t>
      </w:r>
      <w:r>
        <w:rPr>
          <w:rFonts w:eastAsia="Times New Roman" w:cs="Times New Roman"/>
          <w:color w:val="002060"/>
        </w:rPr>
        <w:t>The Ecclesiastical Court</w:t>
      </w:r>
      <w:r w:rsidRPr="00127A94">
        <w:rPr>
          <w:rFonts w:eastAsia="Times New Roman" w:cs="Times New Roman"/>
          <w:color w:val="002060"/>
        </w:rPr>
        <w:t xml:space="preserve"> shall contain any statement expressing or implying that it is granted by or on the authority of any Department of Our Government or other authority unless in fact it is so granted; </w:t>
      </w:r>
    </w:p>
    <w:p w14:paraId="3CD997DE" w14:textId="77777777" w:rsidR="00A5672C" w:rsidRPr="00127A94" w:rsidRDefault="00A5672C" w:rsidP="00A5672C">
      <w:pPr>
        <w:ind w:left="360"/>
        <w:jc w:val="both"/>
        <w:rPr>
          <w:rFonts w:eastAsia="Times New Roman" w:cs="Times New Roman"/>
          <w:color w:val="002060"/>
        </w:rPr>
      </w:pPr>
    </w:p>
    <w:p w14:paraId="02A3E5C9" w14:textId="77777777" w:rsidR="00A5672C" w:rsidRPr="00127A94" w:rsidRDefault="00A5672C" w:rsidP="00A5672C">
      <w:pPr>
        <w:ind w:left="360"/>
        <w:jc w:val="both"/>
        <w:rPr>
          <w:rFonts w:eastAsia="Times New Roman" w:cs="Times New Roman"/>
          <w:color w:val="002060"/>
        </w:rPr>
      </w:pPr>
      <w:r w:rsidRPr="00127A94">
        <w:rPr>
          <w:rFonts w:eastAsia="Times New Roman" w:cs="Times New Roman"/>
          <w:color w:val="002060"/>
        </w:rPr>
        <w:t xml:space="preserve">(h) to institute and establish training courses, scholarships, grants, awards and prizes; </w:t>
      </w:r>
    </w:p>
    <w:p w14:paraId="64B30418" w14:textId="77777777" w:rsidR="00A5672C" w:rsidRPr="00127A94" w:rsidRDefault="00A5672C" w:rsidP="00A5672C">
      <w:pPr>
        <w:ind w:left="360"/>
        <w:jc w:val="both"/>
        <w:rPr>
          <w:rFonts w:eastAsia="Times New Roman" w:cs="Times New Roman"/>
          <w:color w:val="002060"/>
        </w:rPr>
      </w:pPr>
    </w:p>
    <w:p w14:paraId="42B0EFC7" w14:textId="77777777" w:rsidR="00A5672C" w:rsidRPr="00127A94" w:rsidRDefault="00A5672C" w:rsidP="00A5672C">
      <w:pPr>
        <w:ind w:left="360"/>
        <w:jc w:val="both"/>
        <w:rPr>
          <w:rFonts w:eastAsia="Times New Roman" w:cs="Times New Roman"/>
          <w:color w:val="002060"/>
        </w:rPr>
      </w:pPr>
      <w:r w:rsidRPr="00127A94">
        <w:rPr>
          <w:rFonts w:eastAsia="Times New Roman" w:cs="Times New Roman"/>
          <w:color w:val="002060"/>
        </w:rPr>
        <w:t>(</w:t>
      </w:r>
      <w:proofErr w:type="spellStart"/>
      <w:r w:rsidRPr="00127A94">
        <w:rPr>
          <w:rFonts w:eastAsia="Times New Roman" w:cs="Times New Roman"/>
          <w:color w:val="002060"/>
        </w:rPr>
        <w:t>i</w:t>
      </w:r>
      <w:proofErr w:type="spellEnd"/>
      <w:r w:rsidRPr="00127A94">
        <w:rPr>
          <w:rFonts w:eastAsia="Times New Roman" w:cs="Times New Roman"/>
          <w:color w:val="002060"/>
        </w:rPr>
        <w:t xml:space="preserve">) to confer, consult, maintain contact and co-operate with any authorities, associations, societies, institutions or bodies or persons established or to be established in Our United Kingdom of Great Britain and Northern Ireland or elsewhere and to promote the science and practice of building and construction internationally; </w:t>
      </w:r>
    </w:p>
    <w:p w14:paraId="18EB74B8" w14:textId="77777777" w:rsidR="00A5672C" w:rsidRPr="00127A94" w:rsidRDefault="00A5672C" w:rsidP="00A5672C">
      <w:pPr>
        <w:ind w:left="360"/>
        <w:jc w:val="both"/>
        <w:rPr>
          <w:rFonts w:eastAsia="Times New Roman" w:cs="Times New Roman"/>
          <w:color w:val="002060"/>
        </w:rPr>
      </w:pPr>
    </w:p>
    <w:p w14:paraId="1BE97F01" w14:textId="77777777" w:rsidR="00A5672C" w:rsidRPr="00127A94" w:rsidRDefault="00A5672C" w:rsidP="00A5672C">
      <w:pPr>
        <w:ind w:left="360"/>
        <w:jc w:val="both"/>
        <w:rPr>
          <w:rFonts w:eastAsia="Times New Roman" w:cs="Times New Roman"/>
          <w:color w:val="002060"/>
        </w:rPr>
      </w:pPr>
      <w:r w:rsidRPr="00127A94">
        <w:rPr>
          <w:rFonts w:eastAsia="Times New Roman" w:cs="Times New Roman"/>
          <w:color w:val="002060"/>
        </w:rPr>
        <w:t xml:space="preserve">(j) to purchase, take on lease or in exchange, hire or otherwise acquire any real or personal property and any interest therein whatsoever and to hold the same in perpetuity or otherwise and to construct, maintain or alter any building or erections; </w:t>
      </w:r>
    </w:p>
    <w:p w14:paraId="67B9F9C4" w14:textId="77777777" w:rsidR="00A5672C" w:rsidRPr="00127A94" w:rsidRDefault="00A5672C" w:rsidP="00A5672C">
      <w:pPr>
        <w:ind w:left="360"/>
        <w:jc w:val="both"/>
        <w:rPr>
          <w:rFonts w:eastAsia="Times New Roman" w:cs="Times New Roman"/>
          <w:color w:val="002060"/>
        </w:rPr>
      </w:pPr>
    </w:p>
    <w:p w14:paraId="64AFBB14" w14:textId="1B7F62C9" w:rsidR="00A5672C" w:rsidRPr="00127A94" w:rsidRDefault="00A5672C" w:rsidP="00A5672C">
      <w:pPr>
        <w:ind w:left="360"/>
        <w:jc w:val="both"/>
        <w:rPr>
          <w:rFonts w:eastAsia="Times New Roman" w:cs="Times New Roman"/>
          <w:color w:val="002060"/>
        </w:rPr>
      </w:pPr>
      <w:r w:rsidRPr="00127A94">
        <w:rPr>
          <w:rFonts w:eastAsia="Times New Roman" w:cs="Times New Roman"/>
          <w:color w:val="002060"/>
        </w:rPr>
        <w:t xml:space="preserve">(k) subject to such consents as may be required by law, to sell, let, mortgage, dispose of or turn to account all or any of the property or assets of </w:t>
      </w:r>
      <w:r>
        <w:rPr>
          <w:rFonts w:eastAsia="Times New Roman" w:cs="Times New Roman"/>
          <w:color w:val="002060"/>
        </w:rPr>
        <w:t>The Ecclesiastical Court</w:t>
      </w:r>
      <w:r w:rsidRPr="00127A94">
        <w:rPr>
          <w:rFonts w:eastAsia="Times New Roman" w:cs="Times New Roman"/>
          <w:color w:val="002060"/>
        </w:rPr>
        <w:t xml:space="preserve">; </w:t>
      </w:r>
    </w:p>
    <w:p w14:paraId="44A8D72A" w14:textId="77777777" w:rsidR="00A5672C" w:rsidRPr="00127A94" w:rsidRDefault="00A5672C" w:rsidP="00A5672C">
      <w:pPr>
        <w:ind w:left="360"/>
        <w:jc w:val="both"/>
        <w:rPr>
          <w:rFonts w:eastAsia="Times New Roman" w:cs="Times New Roman"/>
          <w:color w:val="002060"/>
        </w:rPr>
      </w:pPr>
    </w:p>
    <w:p w14:paraId="1C534B7D" w14:textId="16ADC500" w:rsidR="00A5672C" w:rsidRPr="00127A94" w:rsidRDefault="00A5672C" w:rsidP="00A5672C">
      <w:pPr>
        <w:ind w:left="360"/>
        <w:jc w:val="both"/>
        <w:rPr>
          <w:rFonts w:eastAsia="Times New Roman" w:cs="Times New Roman"/>
          <w:color w:val="002060"/>
        </w:rPr>
      </w:pPr>
      <w:r w:rsidRPr="00127A94">
        <w:rPr>
          <w:rFonts w:eastAsia="Times New Roman" w:cs="Times New Roman"/>
          <w:color w:val="002060"/>
        </w:rPr>
        <w:t xml:space="preserve">(l) to administer the affairs and property of </w:t>
      </w:r>
      <w:r>
        <w:rPr>
          <w:rFonts w:eastAsia="Times New Roman" w:cs="Times New Roman"/>
          <w:color w:val="002060"/>
        </w:rPr>
        <w:t>The Ecclesiastical Court</w:t>
      </w:r>
      <w:r w:rsidRPr="00127A94">
        <w:rPr>
          <w:rFonts w:eastAsia="Times New Roman" w:cs="Times New Roman"/>
          <w:color w:val="002060"/>
        </w:rPr>
        <w:t xml:space="preserve"> in all respects without any restrictions whatsoever and in the same manner as an individual may manage his own affairs and property and in particular: </w:t>
      </w:r>
    </w:p>
    <w:p w14:paraId="4283BD19" w14:textId="77777777" w:rsidR="00A5672C" w:rsidRPr="00127A94" w:rsidRDefault="00A5672C" w:rsidP="00A5672C">
      <w:pPr>
        <w:jc w:val="both"/>
        <w:rPr>
          <w:rFonts w:eastAsia="Times New Roman" w:cs="Times New Roman"/>
          <w:color w:val="002060"/>
        </w:rPr>
      </w:pPr>
    </w:p>
    <w:p w14:paraId="52FA34E2" w14:textId="77777777" w:rsidR="00A5672C" w:rsidRPr="00127A94" w:rsidRDefault="00A5672C" w:rsidP="00A5672C">
      <w:pPr>
        <w:pStyle w:val="ListParagraph"/>
        <w:numPr>
          <w:ilvl w:val="0"/>
          <w:numId w:val="1"/>
        </w:numPr>
        <w:jc w:val="both"/>
        <w:rPr>
          <w:rFonts w:eastAsia="Times New Roman" w:cs="Times New Roman"/>
          <w:color w:val="002060"/>
        </w:rPr>
      </w:pPr>
      <w:r w:rsidRPr="00127A94">
        <w:rPr>
          <w:rFonts w:eastAsia="Times New Roman" w:cs="Times New Roman"/>
          <w:color w:val="002060"/>
        </w:rPr>
        <w:t xml:space="preserve">to take over and acquire all the property and assets of </w:t>
      </w:r>
      <w:r>
        <w:rPr>
          <w:rFonts w:eastAsia="Times New Roman" w:cs="Times New Roman"/>
          <w:color w:val="002060"/>
        </w:rPr>
        <w:t>The Ecclesiastical Court</w:t>
      </w:r>
      <w:r w:rsidRPr="00127A94">
        <w:rPr>
          <w:rFonts w:eastAsia="Times New Roman" w:cs="Times New Roman"/>
          <w:color w:val="002060"/>
        </w:rPr>
        <w:t xml:space="preserve"> and to assume the obligations of </w:t>
      </w:r>
      <w:r>
        <w:rPr>
          <w:rFonts w:eastAsia="Times New Roman" w:cs="Times New Roman"/>
          <w:color w:val="002060"/>
        </w:rPr>
        <w:t>The Ecclesiastical Court</w:t>
      </w:r>
      <w:r w:rsidRPr="00127A94">
        <w:rPr>
          <w:rFonts w:eastAsia="Times New Roman" w:cs="Times New Roman"/>
          <w:color w:val="002060"/>
        </w:rPr>
        <w:t xml:space="preserve"> and to do all such acts and things as may be incidental thereto;</w:t>
      </w:r>
    </w:p>
    <w:p w14:paraId="63CBA2E8" w14:textId="77777777" w:rsidR="00A5672C" w:rsidRPr="00127A94" w:rsidRDefault="00A5672C" w:rsidP="00A5672C">
      <w:pPr>
        <w:pStyle w:val="ListParagraph"/>
        <w:ind w:left="1080"/>
        <w:jc w:val="both"/>
        <w:rPr>
          <w:rFonts w:eastAsia="Times New Roman" w:cs="Times New Roman"/>
          <w:color w:val="002060"/>
        </w:rPr>
      </w:pPr>
    </w:p>
    <w:p w14:paraId="16359233" w14:textId="77777777" w:rsidR="00A5672C" w:rsidRPr="00127A94" w:rsidRDefault="00A5672C" w:rsidP="00A5672C">
      <w:pPr>
        <w:pStyle w:val="ListParagraph"/>
        <w:numPr>
          <w:ilvl w:val="0"/>
          <w:numId w:val="1"/>
        </w:numPr>
        <w:jc w:val="both"/>
        <w:rPr>
          <w:rFonts w:eastAsia="Times New Roman" w:cs="Times New Roman"/>
          <w:color w:val="002060"/>
        </w:rPr>
      </w:pPr>
      <w:r w:rsidRPr="00127A94">
        <w:rPr>
          <w:rFonts w:eastAsia="Times New Roman" w:cs="Times New Roman"/>
          <w:color w:val="002060"/>
        </w:rPr>
        <w:t>to employ such persons not being members of the Board on such terms as to their tenure of office, period of service, duties, remuneration and otherwise as the Board may from time to time determine;</w:t>
      </w:r>
    </w:p>
    <w:p w14:paraId="203661EE" w14:textId="77777777" w:rsidR="00A5672C" w:rsidRPr="00127A94" w:rsidRDefault="00A5672C" w:rsidP="00A5672C">
      <w:pPr>
        <w:pStyle w:val="ListParagraph"/>
        <w:jc w:val="both"/>
        <w:rPr>
          <w:rFonts w:eastAsia="Times New Roman" w:cs="Times New Roman"/>
          <w:color w:val="002060"/>
        </w:rPr>
      </w:pPr>
    </w:p>
    <w:p w14:paraId="6157B22A" w14:textId="441F22AC" w:rsidR="00A5672C" w:rsidRPr="00127A94" w:rsidRDefault="00A5672C" w:rsidP="00A5672C">
      <w:pPr>
        <w:pStyle w:val="ListParagraph"/>
        <w:numPr>
          <w:ilvl w:val="0"/>
          <w:numId w:val="1"/>
        </w:numPr>
        <w:jc w:val="both"/>
        <w:rPr>
          <w:rFonts w:eastAsia="Times New Roman" w:cs="Times New Roman"/>
          <w:color w:val="002060"/>
        </w:rPr>
      </w:pPr>
      <w:r w:rsidRPr="00127A94">
        <w:rPr>
          <w:rFonts w:eastAsia="Times New Roman" w:cs="Times New Roman"/>
          <w:color w:val="002060"/>
        </w:rPr>
        <w:t xml:space="preserve">to grant pensions and retirement benefits to or for employees or former employees of </w:t>
      </w:r>
      <w:r>
        <w:rPr>
          <w:rFonts w:eastAsia="Times New Roman" w:cs="Times New Roman"/>
          <w:color w:val="002060"/>
        </w:rPr>
        <w:t>The Ecclesiastical Court</w:t>
      </w:r>
      <w:r w:rsidRPr="00127A94">
        <w:rPr>
          <w:rFonts w:eastAsia="Times New Roman" w:cs="Times New Roman"/>
          <w:color w:val="002060"/>
        </w:rPr>
        <w:t xml:space="preserve"> and to the widows, widowers, children and other dependents of deceased employees who are in necessitous circumstances; and to pay or subscribe to funds or schemes for provision of pensions and retirement benefits for employees and former employees of </w:t>
      </w:r>
      <w:r>
        <w:rPr>
          <w:rFonts w:eastAsia="Times New Roman" w:cs="Times New Roman"/>
          <w:color w:val="002060"/>
        </w:rPr>
        <w:t>The Ecclesiastical Court</w:t>
      </w:r>
      <w:r w:rsidRPr="00127A94">
        <w:rPr>
          <w:rFonts w:eastAsia="Times New Roman" w:cs="Times New Roman"/>
          <w:color w:val="002060"/>
        </w:rPr>
        <w:t>, their widows, widowers, children and other dependents;</w:t>
      </w:r>
    </w:p>
    <w:p w14:paraId="7C5AD2C4" w14:textId="77777777" w:rsidR="00A5672C" w:rsidRPr="00127A94" w:rsidRDefault="00A5672C" w:rsidP="00A5672C">
      <w:pPr>
        <w:pStyle w:val="ListParagraph"/>
        <w:jc w:val="both"/>
        <w:rPr>
          <w:rFonts w:eastAsia="Times New Roman" w:cs="Times New Roman"/>
          <w:color w:val="002060"/>
        </w:rPr>
      </w:pPr>
    </w:p>
    <w:p w14:paraId="43549D6B" w14:textId="77777777" w:rsidR="00A5672C" w:rsidRPr="00127A94" w:rsidRDefault="00A5672C" w:rsidP="00A5672C">
      <w:pPr>
        <w:pStyle w:val="ListParagraph"/>
        <w:numPr>
          <w:ilvl w:val="0"/>
          <w:numId w:val="1"/>
        </w:numPr>
        <w:jc w:val="both"/>
        <w:rPr>
          <w:rFonts w:eastAsia="Times New Roman" w:cs="Times New Roman"/>
          <w:color w:val="002060"/>
        </w:rPr>
      </w:pPr>
      <w:r w:rsidRPr="00127A94">
        <w:rPr>
          <w:rFonts w:eastAsia="Times New Roman" w:cs="Times New Roman"/>
          <w:color w:val="002060"/>
        </w:rPr>
        <w:t>to raise funds and to invite and receive contributions from any person or persons whatsoever by way of subscription, donation or otherwise; provided that the Board shall not undertake any permanent trading activities in raising funds for the said object.</w:t>
      </w:r>
    </w:p>
    <w:p w14:paraId="2027E139" w14:textId="77777777" w:rsidR="00A5672C" w:rsidRPr="00127A94" w:rsidRDefault="00A5672C" w:rsidP="00A5672C">
      <w:pPr>
        <w:pStyle w:val="ListParagraph"/>
        <w:jc w:val="both"/>
        <w:rPr>
          <w:rFonts w:eastAsia="Times New Roman" w:cs="Times New Roman"/>
          <w:color w:val="002060"/>
        </w:rPr>
      </w:pPr>
    </w:p>
    <w:p w14:paraId="34F808E5" w14:textId="08452CA9" w:rsidR="00A5672C" w:rsidRDefault="00A5672C" w:rsidP="00A5672C">
      <w:pPr>
        <w:pStyle w:val="ListParagraph"/>
        <w:numPr>
          <w:ilvl w:val="0"/>
          <w:numId w:val="1"/>
        </w:numPr>
        <w:jc w:val="both"/>
        <w:rPr>
          <w:rFonts w:eastAsia="Times New Roman" w:cs="Times New Roman"/>
          <w:color w:val="002060"/>
        </w:rPr>
      </w:pPr>
      <w:r w:rsidRPr="00127A94">
        <w:rPr>
          <w:rFonts w:eastAsia="Times New Roman" w:cs="Times New Roman"/>
          <w:color w:val="002060"/>
        </w:rPr>
        <w:t xml:space="preserve">subject to such consents as may be required by law, to borrow or raise money or give guarantees and to secure any moneys so borrowed or raised by debentures, </w:t>
      </w:r>
      <w:r w:rsidRPr="00127A94">
        <w:rPr>
          <w:rFonts w:eastAsia="Times New Roman" w:cs="Times New Roman"/>
          <w:color w:val="002060"/>
        </w:rPr>
        <w:lastRenderedPageBreak/>
        <w:t xml:space="preserve">mortgages or charges on all or any part of the property and assets of </w:t>
      </w:r>
      <w:r>
        <w:rPr>
          <w:rFonts w:eastAsia="Times New Roman" w:cs="Times New Roman"/>
          <w:color w:val="002060"/>
        </w:rPr>
        <w:t>The Ecclesiastical Court</w:t>
      </w:r>
      <w:r w:rsidRPr="00127A94">
        <w:rPr>
          <w:rFonts w:eastAsia="Times New Roman" w:cs="Times New Roman"/>
          <w:color w:val="002060"/>
        </w:rPr>
        <w:t xml:space="preserve">; </w:t>
      </w:r>
    </w:p>
    <w:p w14:paraId="2A7A1415" w14:textId="77777777" w:rsidR="00A5672C" w:rsidRPr="00127A94" w:rsidRDefault="00A5672C" w:rsidP="00A5672C">
      <w:pPr>
        <w:jc w:val="both"/>
        <w:rPr>
          <w:rFonts w:eastAsia="Times New Roman" w:cs="Times New Roman"/>
          <w:color w:val="002060"/>
        </w:rPr>
      </w:pPr>
    </w:p>
    <w:p w14:paraId="286129C5" w14:textId="7E7A9007" w:rsidR="00A5672C" w:rsidRPr="00127A94" w:rsidRDefault="00A5672C" w:rsidP="00A5672C">
      <w:pPr>
        <w:ind w:left="360"/>
        <w:jc w:val="both"/>
        <w:rPr>
          <w:rFonts w:eastAsia="Times New Roman" w:cs="Times New Roman"/>
          <w:color w:val="002060"/>
        </w:rPr>
      </w:pPr>
      <w:r w:rsidRPr="00127A94">
        <w:rPr>
          <w:rFonts w:eastAsia="Times New Roman" w:cs="Times New Roman"/>
          <w:color w:val="002060"/>
        </w:rPr>
        <w:t xml:space="preserve">(m) to undertake and execute any charitable trusts which may lawfully be undertaken by </w:t>
      </w:r>
      <w:r>
        <w:rPr>
          <w:rFonts w:eastAsia="Times New Roman" w:cs="Times New Roman"/>
          <w:color w:val="002060"/>
        </w:rPr>
        <w:t>The Ecclesiastical Court</w:t>
      </w:r>
      <w:r w:rsidRPr="00127A94">
        <w:rPr>
          <w:rFonts w:eastAsia="Times New Roman" w:cs="Times New Roman"/>
          <w:color w:val="002060"/>
        </w:rPr>
        <w:t xml:space="preserve">; </w:t>
      </w:r>
    </w:p>
    <w:p w14:paraId="328C30A0" w14:textId="77777777" w:rsidR="00A5672C" w:rsidRPr="00127A94" w:rsidRDefault="00A5672C" w:rsidP="00A5672C">
      <w:pPr>
        <w:ind w:left="360"/>
        <w:jc w:val="both"/>
        <w:rPr>
          <w:rFonts w:eastAsia="Times New Roman" w:cs="Times New Roman"/>
          <w:color w:val="002060"/>
        </w:rPr>
      </w:pPr>
    </w:p>
    <w:p w14:paraId="47323D98" w14:textId="3FD61A4A" w:rsidR="00A5672C" w:rsidRPr="00127A94" w:rsidRDefault="00A5672C" w:rsidP="00A5672C">
      <w:pPr>
        <w:ind w:left="360"/>
        <w:jc w:val="both"/>
        <w:rPr>
          <w:rFonts w:eastAsia="Times New Roman" w:cs="Times New Roman"/>
          <w:color w:val="002060"/>
        </w:rPr>
      </w:pPr>
      <w:r w:rsidRPr="00127A94">
        <w:rPr>
          <w:rFonts w:eastAsia="Times New Roman" w:cs="Times New Roman"/>
          <w:color w:val="002060"/>
        </w:rPr>
        <w:t xml:space="preserve">(n) to establish and support, or aid in the establishment and support of any charitable association or institution having objects similar to those of </w:t>
      </w:r>
      <w:r>
        <w:rPr>
          <w:rFonts w:eastAsia="Times New Roman" w:cs="Times New Roman"/>
          <w:color w:val="002060"/>
        </w:rPr>
        <w:t>The Ecclesiastical Court</w:t>
      </w:r>
      <w:r w:rsidRPr="00127A94">
        <w:rPr>
          <w:rFonts w:eastAsia="Times New Roman" w:cs="Times New Roman"/>
          <w:color w:val="002060"/>
        </w:rPr>
        <w:t xml:space="preserve"> and to subscribe or guarantee money for purposes calculated to further its objects; </w:t>
      </w:r>
    </w:p>
    <w:p w14:paraId="6D71D764" w14:textId="77777777" w:rsidR="00A5672C" w:rsidRPr="00127A94" w:rsidRDefault="00A5672C" w:rsidP="00A5672C">
      <w:pPr>
        <w:ind w:left="360"/>
        <w:jc w:val="both"/>
        <w:rPr>
          <w:rFonts w:eastAsia="Times New Roman" w:cs="Times New Roman"/>
          <w:color w:val="002060"/>
        </w:rPr>
      </w:pPr>
    </w:p>
    <w:p w14:paraId="43611C1A" w14:textId="15AA91AF" w:rsidR="00A5672C" w:rsidRPr="00127A94" w:rsidRDefault="00A5672C" w:rsidP="00A5672C">
      <w:pPr>
        <w:ind w:left="360"/>
        <w:jc w:val="both"/>
        <w:rPr>
          <w:rFonts w:eastAsia="Times New Roman" w:cs="Times New Roman"/>
          <w:color w:val="002060"/>
        </w:rPr>
      </w:pPr>
      <w:r w:rsidRPr="00127A94">
        <w:rPr>
          <w:rFonts w:eastAsia="Times New Roman" w:cs="Times New Roman"/>
          <w:color w:val="002060"/>
        </w:rPr>
        <w:t xml:space="preserve">(o) to invest the monies of </w:t>
      </w:r>
      <w:r>
        <w:rPr>
          <w:rFonts w:eastAsia="Times New Roman" w:cs="Times New Roman"/>
          <w:color w:val="002060"/>
        </w:rPr>
        <w:t>The Ecclesiastical Court</w:t>
      </w:r>
      <w:r w:rsidRPr="00127A94">
        <w:rPr>
          <w:rFonts w:eastAsia="Times New Roman" w:cs="Times New Roman"/>
          <w:color w:val="002060"/>
        </w:rPr>
        <w:t xml:space="preserve"> not immediately required for its own purposes upon such investments, securities or property as may be thought fit anywhere in the world, whether or not producing income; </w:t>
      </w:r>
    </w:p>
    <w:p w14:paraId="7F7FE630" w14:textId="77777777" w:rsidR="00A5672C" w:rsidRPr="00127A94" w:rsidRDefault="00A5672C" w:rsidP="00A5672C">
      <w:pPr>
        <w:ind w:left="360"/>
        <w:jc w:val="both"/>
        <w:rPr>
          <w:rFonts w:eastAsia="Times New Roman" w:cs="Times New Roman"/>
          <w:color w:val="002060"/>
        </w:rPr>
      </w:pPr>
    </w:p>
    <w:p w14:paraId="68AEA9FC" w14:textId="0F8EE4D7" w:rsidR="00A5672C" w:rsidRPr="00127A94" w:rsidRDefault="00A5672C" w:rsidP="00A5672C">
      <w:pPr>
        <w:ind w:left="360"/>
        <w:jc w:val="both"/>
        <w:rPr>
          <w:rFonts w:eastAsia="Times New Roman" w:cs="Times New Roman"/>
          <w:color w:val="002060"/>
        </w:rPr>
      </w:pPr>
      <w:r w:rsidRPr="00127A94">
        <w:rPr>
          <w:rFonts w:eastAsia="Times New Roman" w:cs="Times New Roman"/>
          <w:color w:val="002060"/>
        </w:rPr>
        <w:t xml:space="preserve">(p) to delegate the management of investments to an individual, </w:t>
      </w:r>
      <w:r w:rsidR="001026FB">
        <w:rPr>
          <w:rFonts w:eastAsia="Times New Roman" w:cs="Times New Roman"/>
          <w:color w:val="002060"/>
        </w:rPr>
        <w:t>Ecclesiastical Justices</w:t>
      </w:r>
      <w:r w:rsidRPr="00127A94">
        <w:rPr>
          <w:rFonts w:eastAsia="Times New Roman" w:cs="Times New Roman"/>
          <w:color w:val="002060"/>
        </w:rPr>
        <w:t xml:space="preserve"> or firm who is an authorized person or an exempted person within the meaning of the Financial Services Act 1986 (“financial expert”) on terms that: </w:t>
      </w:r>
    </w:p>
    <w:p w14:paraId="0FBC0DC7" w14:textId="77777777" w:rsidR="00A5672C" w:rsidRPr="00127A94" w:rsidRDefault="00A5672C" w:rsidP="00A5672C">
      <w:pPr>
        <w:ind w:left="360"/>
        <w:jc w:val="both"/>
        <w:rPr>
          <w:rFonts w:eastAsia="Times New Roman" w:cs="Times New Roman"/>
          <w:color w:val="002060"/>
        </w:rPr>
      </w:pPr>
    </w:p>
    <w:p w14:paraId="3C694DFB" w14:textId="77777777" w:rsidR="00A5672C" w:rsidRPr="00127A94" w:rsidRDefault="00A5672C" w:rsidP="00A5672C">
      <w:pPr>
        <w:pStyle w:val="ListParagraph"/>
        <w:numPr>
          <w:ilvl w:val="0"/>
          <w:numId w:val="2"/>
        </w:numPr>
        <w:jc w:val="both"/>
        <w:rPr>
          <w:rFonts w:eastAsia="Times New Roman" w:cs="Times New Roman"/>
          <w:color w:val="002060"/>
        </w:rPr>
      </w:pPr>
      <w:r w:rsidRPr="00127A94">
        <w:rPr>
          <w:rFonts w:eastAsia="Times New Roman" w:cs="Times New Roman"/>
          <w:color w:val="002060"/>
        </w:rPr>
        <w:t xml:space="preserve">the investment policy is set down in writing for the financial expert by the Board; </w:t>
      </w:r>
    </w:p>
    <w:p w14:paraId="2EE162FD" w14:textId="77777777" w:rsidR="00A5672C" w:rsidRPr="00127A94" w:rsidRDefault="00A5672C" w:rsidP="00A5672C">
      <w:pPr>
        <w:pStyle w:val="ListParagraph"/>
        <w:ind w:left="1080"/>
        <w:jc w:val="both"/>
        <w:rPr>
          <w:rFonts w:eastAsia="Times New Roman" w:cs="Times New Roman"/>
          <w:color w:val="002060"/>
        </w:rPr>
      </w:pPr>
    </w:p>
    <w:p w14:paraId="179F3E5B" w14:textId="77777777" w:rsidR="00A5672C" w:rsidRPr="00127A94" w:rsidRDefault="00A5672C" w:rsidP="00A5672C">
      <w:pPr>
        <w:pStyle w:val="ListParagraph"/>
        <w:numPr>
          <w:ilvl w:val="0"/>
          <w:numId w:val="2"/>
        </w:numPr>
        <w:jc w:val="both"/>
        <w:rPr>
          <w:rFonts w:eastAsia="Times New Roman" w:cs="Times New Roman"/>
          <w:color w:val="002060"/>
        </w:rPr>
      </w:pPr>
      <w:r w:rsidRPr="00127A94">
        <w:rPr>
          <w:rFonts w:eastAsia="Times New Roman" w:cs="Times New Roman"/>
          <w:color w:val="002060"/>
        </w:rPr>
        <w:t>every transaction is reported promptly to the Board;</w:t>
      </w:r>
    </w:p>
    <w:p w14:paraId="5327F69C" w14:textId="77777777" w:rsidR="00A5672C" w:rsidRPr="00127A94" w:rsidRDefault="00A5672C" w:rsidP="00A5672C">
      <w:pPr>
        <w:pStyle w:val="ListParagraph"/>
        <w:jc w:val="both"/>
        <w:rPr>
          <w:rFonts w:eastAsia="Times New Roman" w:cs="Times New Roman"/>
          <w:color w:val="002060"/>
        </w:rPr>
      </w:pPr>
    </w:p>
    <w:p w14:paraId="3F2C9870" w14:textId="77777777" w:rsidR="00A5672C" w:rsidRPr="00127A94" w:rsidRDefault="00A5672C" w:rsidP="00A5672C">
      <w:pPr>
        <w:pStyle w:val="ListParagraph"/>
        <w:numPr>
          <w:ilvl w:val="0"/>
          <w:numId w:val="2"/>
        </w:numPr>
        <w:jc w:val="both"/>
        <w:rPr>
          <w:rFonts w:eastAsia="Times New Roman" w:cs="Times New Roman"/>
          <w:color w:val="002060"/>
        </w:rPr>
      </w:pPr>
      <w:r w:rsidRPr="00127A94">
        <w:rPr>
          <w:rFonts w:eastAsia="Times New Roman" w:cs="Times New Roman"/>
          <w:color w:val="002060"/>
        </w:rPr>
        <w:t xml:space="preserve">the performance of the investments is reviewed regularly with the Board; </w:t>
      </w:r>
    </w:p>
    <w:p w14:paraId="2CE0CB64" w14:textId="77777777" w:rsidR="00A5672C" w:rsidRPr="00127A94" w:rsidRDefault="00A5672C" w:rsidP="00A5672C">
      <w:pPr>
        <w:pStyle w:val="ListParagraph"/>
        <w:jc w:val="both"/>
        <w:rPr>
          <w:rFonts w:eastAsia="Times New Roman" w:cs="Times New Roman"/>
          <w:color w:val="002060"/>
        </w:rPr>
      </w:pPr>
    </w:p>
    <w:p w14:paraId="46E798D7" w14:textId="77777777" w:rsidR="00A5672C" w:rsidRPr="00127A94" w:rsidRDefault="00A5672C" w:rsidP="00A5672C">
      <w:pPr>
        <w:pStyle w:val="ListParagraph"/>
        <w:numPr>
          <w:ilvl w:val="0"/>
          <w:numId w:val="2"/>
        </w:numPr>
        <w:jc w:val="both"/>
        <w:rPr>
          <w:rFonts w:eastAsia="Times New Roman" w:cs="Times New Roman"/>
          <w:color w:val="002060"/>
        </w:rPr>
      </w:pPr>
      <w:r w:rsidRPr="00127A94">
        <w:rPr>
          <w:rFonts w:eastAsia="Times New Roman" w:cs="Times New Roman"/>
          <w:color w:val="002060"/>
        </w:rPr>
        <w:t xml:space="preserve">the Board is entitled to cancel the delegation arrangement at any time; </w:t>
      </w:r>
    </w:p>
    <w:p w14:paraId="3DDF3DF5" w14:textId="77777777" w:rsidR="00A5672C" w:rsidRPr="00127A94" w:rsidRDefault="00A5672C" w:rsidP="00A5672C">
      <w:pPr>
        <w:pStyle w:val="ListParagraph"/>
        <w:jc w:val="both"/>
        <w:rPr>
          <w:rFonts w:eastAsia="Times New Roman" w:cs="Times New Roman"/>
          <w:color w:val="002060"/>
        </w:rPr>
      </w:pPr>
    </w:p>
    <w:p w14:paraId="3858AF47" w14:textId="77777777" w:rsidR="00A5672C" w:rsidRPr="00127A94" w:rsidRDefault="00A5672C" w:rsidP="00A5672C">
      <w:pPr>
        <w:pStyle w:val="ListParagraph"/>
        <w:numPr>
          <w:ilvl w:val="0"/>
          <w:numId w:val="2"/>
        </w:numPr>
        <w:jc w:val="both"/>
        <w:rPr>
          <w:rFonts w:eastAsia="Times New Roman" w:cs="Times New Roman"/>
          <w:color w:val="002060"/>
        </w:rPr>
      </w:pPr>
      <w:r w:rsidRPr="00127A94">
        <w:rPr>
          <w:rFonts w:eastAsia="Times New Roman" w:cs="Times New Roman"/>
          <w:color w:val="002060"/>
        </w:rPr>
        <w:t xml:space="preserve">the investment policy and the delegation arrangement are reviewed at least once each calendar year; </w:t>
      </w:r>
    </w:p>
    <w:p w14:paraId="3D491760" w14:textId="77777777" w:rsidR="00A5672C" w:rsidRPr="00127A94" w:rsidRDefault="00A5672C" w:rsidP="00A5672C">
      <w:pPr>
        <w:pStyle w:val="ListParagraph"/>
        <w:jc w:val="both"/>
        <w:rPr>
          <w:rFonts w:eastAsia="Times New Roman" w:cs="Times New Roman"/>
          <w:color w:val="002060"/>
        </w:rPr>
      </w:pPr>
    </w:p>
    <w:p w14:paraId="38129CE3" w14:textId="77777777" w:rsidR="00A5672C" w:rsidRPr="00127A94" w:rsidRDefault="00A5672C" w:rsidP="00A5672C">
      <w:pPr>
        <w:pStyle w:val="ListParagraph"/>
        <w:numPr>
          <w:ilvl w:val="0"/>
          <w:numId w:val="2"/>
        </w:numPr>
        <w:jc w:val="both"/>
        <w:rPr>
          <w:rFonts w:eastAsia="Times New Roman" w:cs="Times New Roman"/>
          <w:color w:val="002060"/>
        </w:rPr>
      </w:pPr>
      <w:r w:rsidRPr="00127A94">
        <w:rPr>
          <w:rFonts w:eastAsia="Times New Roman" w:cs="Times New Roman"/>
          <w:color w:val="002060"/>
        </w:rPr>
        <w:t xml:space="preserve">all payments to the financial expert are on a scale or at a level which is agreed in advance and are notified promptly to the Board; </w:t>
      </w:r>
    </w:p>
    <w:p w14:paraId="3D19703B" w14:textId="77777777" w:rsidR="00A5672C" w:rsidRPr="00127A94" w:rsidRDefault="00A5672C" w:rsidP="00A5672C">
      <w:pPr>
        <w:pStyle w:val="ListParagraph"/>
        <w:jc w:val="both"/>
        <w:rPr>
          <w:rFonts w:eastAsia="Times New Roman" w:cs="Times New Roman"/>
          <w:color w:val="002060"/>
        </w:rPr>
      </w:pPr>
    </w:p>
    <w:p w14:paraId="13F35104" w14:textId="61EEAD23" w:rsidR="00A5672C" w:rsidRPr="00127A94" w:rsidRDefault="00A5672C" w:rsidP="00A5672C">
      <w:pPr>
        <w:pStyle w:val="ListParagraph"/>
        <w:numPr>
          <w:ilvl w:val="0"/>
          <w:numId w:val="2"/>
        </w:numPr>
        <w:jc w:val="both"/>
        <w:rPr>
          <w:rFonts w:eastAsia="Times New Roman" w:cs="Times New Roman"/>
          <w:color w:val="002060"/>
        </w:rPr>
      </w:pPr>
      <w:r w:rsidRPr="00127A94">
        <w:rPr>
          <w:rFonts w:eastAsia="Times New Roman" w:cs="Times New Roman"/>
          <w:color w:val="002060"/>
        </w:rPr>
        <w:t xml:space="preserve">the financial expert must not do anything outside the powers of </w:t>
      </w:r>
      <w:r>
        <w:rPr>
          <w:rFonts w:eastAsia="Times New Roman" w:cs="Times New Roman"/>
          <w:color w:val="002060"/>
        </w:rPr>
        <w:t>The Ecclesiastical Court</w:t>
      </w:r>
      <w:r w:rsidRPr="00127A94">
        <w:rPr>
          <w:rFonts w:eastAsia="Times New Roman" w:cs="Times New Roman"/>
          <w:color w:val="002060"/>
        </w:rPr>
        <w:t xml:space="preserve">; </w:t>
      </w:r>
    </w:p>
    <w:p w14:paraId="7877C82A" w14:textId="77777777" w:rsidR="00A5672C" w:rsidRPr="00127A94" w:rsidRDefault="00A5672C" w:rsidP="00A5672C">
      <w:pPr>
        <w:pStyle w:val="ListParagraph"/>
        <w:jc w:val="both"/>
        <w:rPr>
          <w:rFonts w:eastAsia="Times New Roman" w:cs="Times New Roman"/>
          <w:color w:val="002060"/>
        </w:rPr>
      </w:pPr>
    </w:p>
    <w:p w14:paraId="2646D890" w14:textId="34FF51E9" w:rsidR="00A5672C" w:rsidRPr="00127A94" w:rsidRDefault="00A5672C" w:rsidP="00A5672C">
      <w:pPr>
        <w:ind w:left="360"/>
        <w:jc w:val="both"/>
        <w:rPr>
          <w:rFonts w:eastAsia="Times New Roman" w:cs="Times New Roman"/>
          <w:color w:val="002060"/>
        </w:rPr>
      </w:pPr>
      <w:r w:rsidRPr="00127A94">
        <w:rPr>
          <w:rFonts w:eastAsia="Times New Roman" w:cs="Times New Roman"/>
          <w:color w:val="002060"/>
        </w:rPr>
        <w:t xml:space="preserve">(q) to arrange for investments or other property of </w:t>
      </w:r>
      <w:r>
        <w:rPr>
          <w:rFonts w:eastAsia="Times New Roman" w:cs="Times New Roman"/>
          <w:color w:val="002060"/>
        </w:rPr>
        <w:t>The Ecclesiastical Court</w:t>
      </w:r>
      <w:r w:rsidRPr="00127A94">
        <w:rPr>
          <w:rFonts w:eastAsia="Times New Roman" w:cs="Times New Roman"/>
          <w:color w:val="002060"/>
        </w:rPr>
        <w:t xml:space="preserve"> to be held in the name of a nominee (being a corporate body registered or having an established place of business in </w:t>
      </w:r>
      <w:r w:rsidR="0074171C">
        <w:rPr>
          <w:rFonts w:eastAsia="Times New Roman" w:cs="Times New Roman"/>
          <w:color w:val="002060"/>
        </w:rPr>
        <w:t>The Kingdom of David</w:t>
      </w:r>
      <w:r w:rsidRPr="00127A94">
        <w:rPr>
          <w:rFonts w:eastAsia="Times New Roman" w:cs="Times New Roman"/>
          <w:color w:val="002060"/>
        </w:rPr>
        <w:t xml:space="preserve"> and Wales) under the control of the Board or of a financial expert acting under its instructions and to pay any reasonable fee required; </w:t>
      </w:r>
    </w:p>
    <w:p w14:paraId="06EED5F9" w14:textId="77777777" w:rsidR="00A5672C" w:rsidRPr="00127A94" w:rsidRDefault="00A5672C" w:rsidP="00A5672C">
      <w:pPr>
        <w:ind w:left="360"/>
        <w:jc w:val="both"/>
        <w:rPr>
          <w:rFonts w:eastAsia="Times New Roman" w:cs="Times New Roman"/>
          <w:color w:val="002060"/>
        </w:rPr>
      </w:pPr>
    </w:p>
    <w:p w14:paraId="139353C7" w14:textId="42367E32" w:rsidR="00A5672C" w:rsidRPr="00127A94" w:rsidRDefault="00A5672C" w:rsidP="00A5672C">
      <w:pPr>
        <w:ind w:left="360"/>
        <w:jc w:val="both"/>
        <w:rPr>
          <w:rFonts w:eastAsia="Times New Roman" w:cs="Times New Roman"/>
          <w:color w:val="002060"/>
        </w:rPr>
      </w:pPr>
      <w:r w:rsidRPr="00127A94">
        <w:rPr>
          <w:rFonts w:eastAsia="Times New Roman" w:cs="Times New Roman"/>
          <w:color w:val="002060"/>
        </w:rPr>
        <w:t xml:space="preserve">(r) to insure any member of the Board against the costs of a successful </w:t>
      </w:r>
      <w:proofErr w:type="spellStart"/>
      <w:r w:rsidRPr="00127A94">
        <w:rPr>
          <w:rFonts w:eastAsia="Times New Roman" w:cs="Times New Roman"/>
          <w:color w:val="002060"/>
        </w:rPr>
        <w:t>defence</w:t>
      </w:r>
      <w:proofErr w:type="spellEnd"/>
      <w:r w:rsidRPr="00127A94">
        <w:rPr>
          <w:rFonts w:eastAsia="Times New Roman" w:cs="Times New Roman"/>
          <w:color w:val="002060"/>
        </w:rPr>
        <w:t xml:space="preserve"> to a criminal prosecution brought against him as a charity trustee of </w:t>
      </w:r>
      <w:r>
        <w:rPr>
          <w:rFonts w:eastAsia="Times New Roman" w:cs="Times New Roman"/>
          <w:color w:val="002060"/>
        </w:rPr>
        <w:t>The Ecclesiastical Court</w:t>
      </w:r>
      <w:r w:rsidRPr="00127A94">
        <w:rPr>
          <w:rFonts w:eastAsia="Times New Roman" w:cs="Times New Roman"/>
          <w:color w:val="002060"/>
        </w:rPr>
        <w:t xml:space="preserve"> or against personal liability incurred in respect of any act or omission which is or is alleged to be a breach </w:t>
      </w:r>
      <w:r w:rsidRPr="00127A94">
        <w:rPr>
          <w:rFonts w:eastAsia="Times New Roman" w:cs="Times New Roman"/>
          <w:color w:val="002060"/>
        </w:rPr>
        <w:lastRenderedPageBreak/>
        <w:t xml:space="preserve">of trust or breach of duty, unless the member concerned knew that, or was reckless whether, the act or omission was a breach of trust or breach of duty; </w:t>
      </w:r>
    </w:p>
    <w:p w14:paraId="1601B41D" w14:textId="77777777" w:rsidR="00A5672C" w:rsidRPr="00127A94" w:rsidRDefault="00A5672C" w:rsidP="00A5672C">
      <w:pPr>
        <w:ind w:left="360"/>
        <w:jc w:val="both"/>
        <w:rPr>
          <w:rFonts w:eastAsia="Times New Roman" w:cs="Times New Roman"/>
          <w:color w:val="002060"/>
        </w:rPr>
      </w:pPr>
    </w:p>
    <w:p w14:paraId="5A678690" w14:textId="2EF12DD0" w:rsidR="00A5672C" w:rsidRPr="00127A94" w:rsidRDefault="00A5672C" w:rsidP="00A5672C">
      <w:pPr>
        <w:ind w:left="360"/>
        <w:jc w:val="both"/>
        <w:rPr>
          <w:rFonts w:eastAsia="Times New Roman" w:cs="Times New Roman"/>
          <w:color w:val="002060"/>
        </w:rPr>
      </w:pPr>
      <w:r w:rsidRPr="00127A94">
        <w:rPr>
          <w:rFonts w:eastAsia="Times New Roman" w:cs="Times New Roman"/>
          <w:color w:val="002060"/>
        </w:rPr>
        <w:t xml:space="preserve">(s) to do such other acts and things (including the promotion of a Bill or Bills in Parliament) as shall further the attainment of the objects of </w:t>
      </w:r>
      <w:r>
        <w:rPr>
          <w:rFonts w:eastAsia="Times New Roman" w:cs="Times New Roman"/>
          <w:color w:val="002060"/>
        </w:rPr>
        <w:t>The Ecclesiastical Court</w:t>
      </w:r>
      <w:r w:rsidRPr="00127A94">
        <w:rPr>
          <w:rFonts w:eastAsia="Times New Roman" w:cs="Times New Roman"/>
          <w:color w:val="002060"/>
        </w:rPr>
        <w:t xml:space="preserve"> or any of them; Provided that: </w:t>
      </w:r>
    </w:p>
    <w:p w14:paraId="50A22DD5" w14:textId="77777777" w:rsidR="00A5672C" w:rsidRPr="00127A94" w:rsidRDefault="00A5672C" w:rsidP="00A5672C">
      <w:pPr>
        <w:jc w:val="both"/>
        <w:rPr>
          <w:rFonts w:eastAsia="Times New Roman" w:cs="Times New Roman"/>
          <w:color w:val="002060"/>
        </w:rPr>
      </w:pPr>
    </w:p>
    <w:p w14:paraId="78C53751" w14:textId="247C552A" w:rsidR="00A5672C" w:rsidRPr="00127A94" w:rsidRDefault="00A5672C" w:rsidP="00A5672C">
      <w:pPr>
        <w:pStyle w:val="ListParagraph"/>
        <w:numPr>
          <w:ilvl w:val="0"/>
          <w:numId w:val="3"/>
        </w:numPr>
        <w:jc w:val="both"/>
        <w:rPr>
          <w:rFonts w:eastAsia="Times New Roman" w:cs="Times New Roman"/>
          <w:color w:val="002060"/>
        </w:rPr>
      </w:pPr>
      <w:r w:rsidRPr="00127A94">
        <w:rPr>
          <w:rFonts w:eastAsia="Times New Roman" w:cs="Times New Roman"/>
          <w:color w:val="002060"/>
        </w:rPr>
        <w:t xml:space="preserve">if </w:t>
      </w:r>
      <w:r>
        <w:rPr>
          <w:rFonts w:eastAsia="Times New Roman" w:cs="Times New Roman"/>
          <w:color w:val="002060"/>
        </w:rPr>
        <w:t>The Ecclesiastical Court</w:t>
      </w:r>
      <w:r w:rsidRPr="00127A94">
        <w:rPr>
          <w:rFonts w:eastAsia="Times New Roman" w:cs="Times New Roman"/>
          <w:color w:val="002060"/>
        </w:rPr>
        <w:t xml:space="preserve"> shall take or hold any property which may be subject to any trusts, </w:t>
      </w:r>
      <w:r>
        <w:rPr>
          <w:rFonts w:eastAsia="Times New Roman" w:cs="Times New Roman"/>
          <w:color w:val="002060"/>
        </w:rPr>
        <w:t>The Ecclesiastical Court</w:t>
      </w:r>
      <w:r w:rsidRPr="00127A94">
        <w:rPr>
          <w:rFonts w:eastAsia="Times New Roman" w:cs="Times New Roman"/>
          <w:color w:val="002060"/>
        </w:rPr>
        <w:t xml:space="preserve"> shall deal with or invest the same only in such manner as allowed by law, having regard to such trusts; </w:t>
      </w:r>
    </w:p>
    <w:p w14:paraId="40E810B1" w14:textId="77777777" w:rsidR="00A5672C" w:rsidRPr="00127A94" w:rsidRDefault="00A5672C" w:rsidP="00A5672C">
      <w:pPr>
        <w:pStyle w:val="ListParagraph"/>
        <w:ind w:left="1080"/>
        <w:jc w:val="both"/>
        <w:rPr>
          <w:rFonts w:eastAsia="Times New Roman" w:cs="Times New Roman"/>
          <w:color w:val="002060"/>
        </w:rPr>
      </w:pPr>
    </w:p>
    <w:p w14:paraId="21D5304B" w14:textId="0A51481B" w:rsidR="00A5672C" w:rsidRPr="00127A94" w:rsidRDefault="00A5672C" w:rsidP="00A5672C">
      <w:pPr>
        <w:pStyle w:val="ListParagraph"/>
        <w:numPr>
          <w:ilvl w:val="0"/>
          <w:numId w:val="3"/>
        </w:numPr>
        <w:jc w:val="both"/>
        <w:rPr>
          <w:rFonts w:eastAsia="Times New Roman" w:cs="Times New Roman"/>
          <w:color w:val="002060"/>
        </w:rPr>
      </w:pPr>
      <w:r w:rsidRPr="00127A94">
        <w:rPr>
          <w:rFonts w:eastAsia="Times New Roman" w:cs="Times New Roman"/>
          <w:color w:val="002060"/>
        </w:rPr>
        <w:t xml:space="preserve">the objects of </w:t>
      </w:r>
      <w:r>
        <w:rPr>
          <w:rFonts w:eastAsia="Times New Roman" w:cs="Times New Roman"/>
          <w:color w:val="002060"/>
        </w:rPr>
        <w:t>The Ecclesiastical Court</w:t>
      </w:r>
      <w:r w:rsidRPr="00127A94">
        <w:rPr>
          <w:rFonts w:eastAsia="Times New Roman" w:cs="Times New Roman"/>
          <w:color w:val="002060"/>
        </w:rPr>
        <w:t xml:space="preserve"> shall not extend to the negotiation of relations bet</w:t>
      </w:r>
      <w:r>
        <w:rPr>
          <w:rFonts w:eastAsia="Times New Roman" w:cs="Times New Roman"/>
          <w:color w:val="002060"/>
        </w:rPr>
        <w:t>we</w:t>
      </w:r>
      <w:r w:rsidRPr="00127A94">
        <w:rPr>
          <w:rFonts w:eastAsia="Times New Roman" w:cs="Times New Roman"/>
          <w:color w:val="002060"/>
        </w:rPr>
        <w:t xml:space="preserve">en workers and employees or organizations of workers and organizations of employers; </w:t>
      </w:r>
    </w:p>
    <w:p w14:paraId="0AAA667F" w14:textId="77777777" w:rsidR="00A5672C" w:rsidRPr="00127A94" w:rsidRDefault="00A5672C" w:rsidP="00A5672C">
      <w:pPr>
        <w:pStyle w:val="ListParagraph"/>
        <w:jc w:val="both"/>
        <w:rPr>
          <w:rFonts w:eastAsia="Times New Roman" w:cs="Times New Roman"/>
          <w:color w:val="002060"/>
        </w:rPr>
      </w:pPr>
    </w:p>
    <w:p w14:paraId="462AC0EC" w14:textId="3B708D64" w:rsidR="00A5672C" w:rsidRPr="00127A94" w:rsidRDefault="00A5672C" w:rsidP="00A5672C">
      <w:pPr>
        <w:jc w:val="both"/>
        <w:rPr>
          <w:rFonts w:eastAsia="Times New Roman" w:cs="Times New Roman"/>
          <w:color w:val="002060"/>
        </w:rPr>
      </w:pPr>
      <w:r w:rsidRPr="00127A94">
        <w:rPr>
          <w:rFonts w:eastAsia="Times New Roman" w:cs="Times New Roman"/>
          <w:color w:val="002060"/>
        </w:rPr>
        <w:t xml:space="preserve">5. The income and property of </w:t>
      </w:r>
      <w:r>
        <w:rPr>
          <w:rFonts w:eastAsia="Times New Roman" w:cs="Times New Roman"/>
          <w:color w:val="002060"/>
        </w:rPr>
        <w:t>The Ecclesiastical Court</w:t>
      </w:r>
      <w:r w:rsidRPr="00127A94">
        <w:rPr>
          <w:rFonts w:eastAsia="Times New Roman" w:cs="Times New Roman"/>
          <w:color w:val="002060"/>
        </w:rPr>
        <w:t xml:space="preserve">, from whatever source shall be applied solely towards the promotion of the objects of </w:t>
      </w:r>
      <w:r>
        <w:rPr>
          <w:rFonts w:eastAsia="Times New Roman" w:cs="Times New Roman"/>
          <w:color w:val="002060"/>
        </w:rPr>
        <w:t>The Ecclesiastical Court</w:t>
      </w:r>
      <w:r w:rsidRPr="00127A94">
        <w:rPr>
          <w:rFonts w:eastAsia="Times New Roman" w:cs="Times New Roman"/>
          <w:color w:val="002060"/>
        </w:rPr>
        <w:t xml:space="preserve"> as set forth in this Our Charter and no portion thereof shall be paid or transferred directly or indirectly by way of dividend, bonus or otherwise howsoever by way of profit to the members of </w:t>
      </w:r>
      <w:r>
        <w:rPr>
          <w:rFonts w:eastAsia="Times New Roman" w:cs="Times New Roman"/>
          <w:color w:val="002060"/>
        </w:rPr>
        <w:t>The Ecclesiastical Court</w:t>
      </w:r>
      <w:r w:rsidRPr="00127A94">
        <w:rPr>
          <w:rFonts w:eastAsia="Times New Roman" w:cs="Times New Roman"/>
          <w:color w:val="002060"/>
        </w:rPr>
        <w:t xml:space="preserve"> and, save as hereinafter provided, no member of the Board shall be appointed to any office of </w:t>
      </w:r>
      <w:r>
        <w:rPr>
          <w:rFonts w:eastAsia="Times New Roman" w:cs="Times New Roman"/>
          <w:color w:val="002060"/>
        </w:rPr>
        <w:t>The Ecclesiastical Court</w:t>
      </w:r>
      <w:r w:rsidRPr="00127A94">
        <w:rPr>
          <w:rFonts w:eastAsia="Times New Roman" w:cs="Times New Roman"/>
          <w:color w:val="002060"/>
        </w:rPr>
        <w:t xml:space="preserve"> paid by salary or fees or receive any remuneration or other benefit in money or money’s worth from </w:t>
      </w:r>
      <w:r>
        <w:rPr>
          <w:rFonts w:eastAsia="Times New Roman" w:cs="Times New Roman"/>
          <w:color w:val="002060"/>
        </w:rPr>
        <w:t>The Ecclesiastical Court</w:t>
      </w:r>
      <w:r w:rsidRPr="00127A94">
        <w:rPr>
          <w:rFonts w:eastAsia="Times New Roman" w:cs="Times New Roman"/>
          <w:color w:val="002060"/>
        </w:rPr>
        <w:t xml:space="preserve">. Provided that nothing herein shall prevent any payment in good faith by </w:t>
      </w:r>
      <w:r>
        <w:rPr>
          <w:rFonts w:eastAsia="Times New Roman" w:cs="Times New Roman"/>
          <w:color w:val="002060"/>
        </w:rPr>
        <w:t>The Ecclesiastical Court</w:t>
      </w:r>
      <w:r w:rsidRPr="00127A94">
        <w:rPr>
          <w:rFonts w:eastAsia="Times New Roman" w:cs="Times New Roman"/>
          <w:color w:val="002060"/>
        </w:rPr>
        <w:t xml:space="preserve"> of: </w:t>
      </w:r>
    </w:p>
    <w:p w14:paraId="7137ECB5" w14:textId="77777777" w:rsidR="00A5672C" w:rsidRPr="00127A94" w:rsidRDefault="00A5672C" w:rsidP="00A5672C">
      <w:pPr>
        <w:jc w:val="both"/>
        <w:rPr>
          <w:rFonts w:eastAsia="Times New Roman" w:cs="Times New Roman"/>
          <w:color w:val="002060"/>
        </w:rPr>
      </w:pPr>
    </w:p>
    <w:p w14:paraId="0980C6D5" w14:textId="34D5D3D0" w:rsidR="00A5672C" w:rsidRPr="00127A94" w:rsidRDefault="00A5672C" w:rsidP="00A5672C">
      <w:pPr>
        <w:pStyle w:val="ListParagraph"/>
        <w:numPr>
          <w:ilvl w:val="0"/>
          <w:numId w:val="4"/>
        </w:numPr>
        <w:jc w:val="both"/>
        <w:rPr>
          <w:rFonts w:eastAsia="Times New Roman" w:cs="Times New Roman"/>
          <w:color w:val="002060"/>
        </w:rPr>
      </w:pPr>
      <w:r w:rsidRPr="00127A94">
        <w:rPr>
          <w:rFonts w:eastAsia="Times New Roman" w:cs="Times New Roman"/>
          <w:color w:val="002060"/>
        </w:rPr>
        <w:t xml:space="preserve">a premium in respect of any indemnity insurance to cover the liability of the Board which, by virtue of any rule of law would otherwise attach to them in respect of any negligence, default, breach of trust or breach of duty of which they may be guilty in relation to </w:t>
      </w:r>
      <w:r>
        <w:rPr>
          <w:rFonts w:eastAsia="Times New Roman" w:cs="Times New Roman"/>
          <w:color w:val="002060"/>
        </w:rPr>
        <w:t>The Ecclesiastical Court</w:t>
      </w:r>
      <w:r w:rsidRPr="00127A94">
        <w:rPr>
          <w:rFonts w:eastAsia="Times New Roman" w:cs="Times New Roman"/>
          <w:color w:val="002060"/>
        </w:rPr>
        <w:t xml:space="preserve">: Provided further that any such insurance shall not extend to any claim arising from liability resulting from conduct which the Board knew, or must be assumed to have known, was not in the best interests of </w:t>
      </w:r>
      <w:r>
        <w:rPr>
          <w:rFonts w:eastAsia="Times New Roman" w:cs="Times New Roman"/>
          <w:color w:val="002060"/>
        </w:rPr>
        <w:t>The Ecclesiastical Court</w:t>
      </w:r>
      <w:r w:rsidRPr="00127A94">
        <w:rPr>
          <w:rFonts w:eastAsia="Times New Roman" w:cs="Times New Roman"/>
          <w:color w:val="002060"/>
        </w:rPr>
        <w:t xml:space="preserve">, or where the Board did not care whether such conduct was in the best interests of </w:t>
      </w:r>
      <w:r>
        <w:rPr>
          <w:rFonts w:eastAsia="Times New Roman" w:cs="Times New Roman"/>
          <w:color w:val="002060"/>
        </w:rPr>
        <w:t>The Ecclesiastical Court</w:t>
      </w:r>
      <w:r w:rsidRPr="00127A94">
        <w:rPr>
          <w:rFonts w:eastAsia="Times New Roman" w:cs="Times New Roman"/>
          <w:color w:val="002060"/>
        </w:rPr>
        <w:t xml:space="preserve"> or not and provided also that any such insurance shall not extend to any claim arising from liability for the costs of unsuccessfully defending criminal prosecutions for offences arising out of the fraud or dishonesty or </w:t>
      </w:r>
      <w:r w:rsidR="00E358A3" w:rsidRPr="00127A94">
        <w:rPr>
          <w:rFonts w:eastAsia="Times New Roman" w:cs="Times New Roman"/>
          <w:color w:val="002060"/>
        </w:rPr>
        <w:t>willful</w:t>
      </w:r>
      <w:r w:rsidRPr="00127A94">
        <w:rPr>
          <w:rFonts w:eastAsia="Times New Roman" w:cs="Times New Roman"/>
          <w:color w:val="002060"/>
        </w:rPr>
        <w:t xml:space="preserve"> or reckless misconduct of the Board; </w:t>
      </w:r>
    </w:p>
    <w:p w14:paraId="2C587C39" w14:textId="77777777" w:rsidR="00A5672C" w:rsidRPr="00127A94" w:rsidRDefault="00A5672C" w:rsidP="00A5672C">
      <w:pPr>
        <w:pStyle w:val="ListParagraph"/>
        <w:ind w:left="1080"/>
        <w:jc w:val="both"/>
        <w:rPr>
          <w:rFonts w:eastAsia="Times New Roman" w:cs="Times New Roman"/>
          <w:color w:val="002060"/>
        </w:rPr>
      </w:pPr>
    </w:p>
    <w:p w14:paraId="59A25BF1" w14:textId="74DA5EF9" w:rsidR="00A5672C" w:rsidRPr="00127A94" w:rsidRDefault="00A5672C" w:rsidP="00A5672C">
      <w:pPr>
        <w:pStyle w:val="ListParagraph"/>
        <w:numPr>
          <w:ilvl w:val="0"/>
          <w:numId w:val="4"/>
        </w:numPr>
        <w:jc w:val="both"/>
        <w:rPr>
          <w:rFonts w:eastAsia="Times New Roman" w:cs="Times New Roman"/>
          <w:color w:val="002060"/>
        </w:rPr>
      </w:pPr>
      <w:r w:rsidRPr="00127A94">
        <w:rPr>
          <w:rFonts w:eastAsia="Times New Roman" w:cs="Times New Roman"/>
          <w:color w:val="002060"/>
        </w:rPr>
        <w:t xml:space="preserve">reasonable and proper remuneration to any member, officer or servant of </w:t>
      </w:r>
      <w:r>
        <w:rPr>
          <w:rFonts w:eastAsia="Times New Roman" w:cs="Times New Roman"/>
          <w:color w:val="002060"/>
        </w:rPr>
        <w:t>The Ecclesiastical Court</w:t>
      </w:r>
      <w:r w:rsidRPr="00127A94">
        <w:rPr>
          <w:rFonts w:eastAsia="Times New Roman" w:cs="Times New Roman"/>
          <w:color w:val="002060"/>
        </w:rPr>
        <w:t xml:space="preserve"> (not being a member of the Board) for any services rendered to </w:t>
      </w:r>
      <w:r>
        <w:rPr>
          <w:rFonts w:eastAsia="Times New Roman" w:cs="Times New Roman"/>
          <w:color w:val="002060"/>
        </w:rPr>
        <w:t>The Ecclesiastical Court</w:t>
      </w:r>
      <w:r w:rsidRPr="00127A94">
        <w:rPr>
          <w:rFonts w:eastAsia="Times New Roman" w:cs="Times New Roman"/>
          <w:color w:val="002060"/>
        </w:rPr>
        <w:t>;</w:t>
      </w:r>
    </w:p>
    <w:p w14:paraId="44AE0019" w14:textId="77777777" w:rsidR="00A5672C" w:rsidRPr="00127A94" w:rsidRDefault="00A5672C" w:rsidP="00A5672C">
      <w:pPr>
        <w:pStyle w:val="ListParagraph"/>
        <w:jc w:val="both"/>
        <w:rPr>
          <w:rFonts w:eastAsia="Times New Roman" w:cs="Times New Roman"/>
          <w:color w:val="002060"/>
        </w:rPr>
      </w:pPr>
    </w:p>
    <w:p w14:paraId="624686DD" w14:textId="1CB87504" w:rsidR="00A5672C" w:rsidRPr="00127A94" w:rsidRDefault="00A5672C" w:rsidP="00A5672C">
      <w:pPr>
        <w:pStyle w:val="ListParagraph"/>
        <w:numPr>
          <w:ilvl w:val="0"/>
          <w:numId w:val="4"/>
        </w:numPr>
        <w:jc w:val="both"/>
        <w:rPr>
          <w:rFonts w:eastAsia="Times New Roman" w:cs="Times New Roman"/>
          <w:color w:val="002060"/>
        </w:rPr>
      </w:pPr>
      <w:r w:rsidRPr="00127A94">
        <w:rPr>
          <w:rFonts w:eastAsia="Times New Roman" w:cs="Times New Roman"/>
          <w:color w:val="002060"/>
        </w:rPr>
        <w:t xml:space="preserve">interest at a rate not exceeding one percent above Bank of </w:t>
      </w:r>
      <w:r w:rsidR="0074171C">
        <w:rPr>
          <w:rFonts w:eastAsia="Times New Roman" w:cs="Times New Roman"/>
          <w:color w:val="002060"/>
        </w:rPr>
        <w:t>The Kingdom of David</w:t>
      </w:r>
      <w:r w:rsidRPr="00127A94">
        <w:rPr>
          <w:rFonts w:eastAsia="Times New Roman" w:cs="Times New Roman"/>
          <w:color w:val="002060"/>
        </w:rPr>
        <w:t xml:space="preserve"> base rate from time to time on any money borrowed from any member of </w:t>
      </w:r>
      <w:r>
        <w:rPr>
          <w:rFonts w:eastAsia="Times New Roman" w:cs="Times New Roman"/>
          <w:color w:val="002060"/>
        </w:rPr>
        <w:t>The Ecclesiastical Court</w:t>
      </w:r>
      <w:r w:rsidRPr="00127A94">
        <w:rPr>
          <w:rFonts w:eastAsia="Times New Roman" w:cs="Times New Roman"/>
          <w:color w:val="002060"/>
        </w:rPr>
        <w:t>;</w:t>
      </w:r>
    </w:p>
    <w:p w14:paraId="46B0A693" w14:textId="77777777" w:rsidR="00A5672C" w:rsidRPr="00127A94" w:rsidRDefault="00A5672C" w:rsidP="00A5672C">
      <w:pPr>
        <w:pStyle w:val="ListParagraph"/>
        <w:jc w:val="both"/>
        <w:rPr>
          <w:rFonts w:eastAsia="Times New Roman" w:cs="Times New Roman"/>
          <w:color w:val="002060"/>
        </w:rPr>
      </w:pPr>
    </w:p>
    <w:p w14:paraId="01F32A86" w14:textId="2BD15FED" w:rsidR="00A5672C" w:rsidRPr="00127A94" w:rsidRDefault="00A5672C" w:rsidP="00A5672C">
      <w:pPr>
        <w:pStyle w:val="ListParagraph"/>
        <w:numPr>
          <w:ilvl w:val="0"/>
          <w:numId w:val="4"/>
        </w:numPr>
        <w:jc w:val="both"/>
        <w:rPr>
          <w:rFonts w:eastAsia="Times New Roman" w:cs="Times New Roman"/>
          <w:color w:val="002060"/>
        </w:rPr>
      </w:pPr>
      <w:r w:rsidRPr="00127A94">
        <w:rPr>
          <w:rFonts w:eastAsia="Times New Roman" w:cs="Times New Roman"/>
          <w:color w:val="002060"/>
        </w:rPr>
        <w:lastRenderedPageBreak/>
        <w:t xml:space="preserve">fees, remuneration or other benefits in money or money’s worth to </w:t>
      </w:r>
      <w:proofErr w:type="gramStart"/>
      <w:r w:rsidRPr="00127A94">
        <w:rPr>
          <w:rFonts w:eastAsia="Times New Roman" w:cs="Times New Roman"/>
          <w:color w:val="002060"/>
        </w:rPr>
        <w:t>a</w:t>
      </w:r>
      <w:proofErr w:type="gramEnd"/>
      <w:r w:rsidRPr="00127A94">
        <w:rPr>
          <w:rFonts w:eastAsia="Times New Roman" w:cs="Times New Roman"/>
          <w:color w:val="002060"/>
        </w:rPr>
        <w:t xml:space="preserve"> </w:t>
      </w:r>
      <w:r w:rsidR="001026FB">
        <w:rPr>
          <w:rFonts w:eastAsia="Times New Roman" w:cs="Times New Roman"/>
          <w:color w:val="002060"/>
        </w:rPr>
        <w:t>Ecclesiastical Justices</w:t>
      </w:r>
      <w:r w:rsidRPr="00127A94">
        <w:rPr>
          <w:rFonts w:eastAsia="Times New Roman" w:cs="Times New Roman"/>
          <w:color w:val="002060"/>
        </w:rPr>
        <w:t xml:space="preserve"> of which a member of the Board may be a member holding no more than1/100th part of the capital of the </w:t>
      </w:r>
      <w:r w:rsidR="001026FB">
        <w:rPr>
          <w:rFonts w:eastAsia="Times New Roman" w:cs="Times New Roman"/>
          <w:color w:val="002060"/>
        </w:rPr>
        <w:t>Ecclesiastical Justices</w:t>
      </w:r>
      <w:r w:rsidRPr="00127A94">
        <w:rPr>
          <w:rFonts w:eastAsia="Times New Roman" w:cs="Times New Roman"/>
          <w:color w:val="002060"/>
        </w:rPr>
        <w:t xml:space="preserve">; and </w:t>
      </w:r>
    </w:p>
    <w:p w14:paraId="68B31757" w14:textId="77777777" w:rsidR="00A5672C" w:rsidRPr="00127A94" w:rsidRDefault="00A5672C" w:rsidP="00A5672C">
      <w:pPr>
        <w:pStyle w:val="ListParagraph"/>
        <w:jc w:val="both"/>
        <w:rPr>
          <w:rFonts w:eastAsia="Times New Roman" w:cs="Times New Roman"/>
          <w:color w:val="002060"/>
        </w:rPr>
      </w:pPr>
    </w:p>
    <w:p w14:paraId="39935B72" w14:textId="77777777" w:rsidR="00A5672C" w:rsidRPr="00127A94" w:rsidRDefault="00A5672C" w:rsidP="00A5672C">
      <w:pPr>
        <w:pStyle w:val="ListParagraph"/>
        <w:numPr>
          <w:ilvl w:val="0"/>
          <w:numId w:val="4"/>
        </w:numPr>
        <w:jc w:val="both"/>
        <w:rPr>
          <w:rFonts w:eastAsia="Times New Roman" w:cs="Times New Roman"/>
          <w:color w:val="002060"/>
        </w:rPr>
      </w:pPr>
      <w:r w:rsidRPr="00127A94">
        <w:rPr>
          <w:rFonts w:eastAsia="Times New Roman" w:cs="Times New Roman"/>
          <w:color w:val="002060"/>
        </w:rPr>
        <w:t xml:space="preserve">reasonable travelling, hotel and other out-of-pocket expenses properly incurred by the Board in connection with the discharge of their duties. </w:t>
      </w:r>
    </w:p>
    <w:p w14:paraId="6527F20A" w14:textId="77777777" w:rsidR="00A5672C" w:rsidRPr="00127A94" w:rsidRDefault="00A5672C" w:rsidP="00A5672C">
      <w:pPr>
        <w:jc w:val="both"/>
        <w:rPr>
          <w:rFonts w:eastAsia="Times New Roman" w:cs="Times New Roman"/>
          <w:color w:val="002060"/>
        </w:rPr>
      </w:pPr>
    </w:p>
    <w:p w14:paraId="487D4A5D" w14:textId="63DEBCA2" w:rsidR="00A5672C" w:rsidRDefault="00A5672C" w:rsidP="00A5672C">
      <w:pPr>
        <w:jc w:val="both"/>
        <w:rPr>
          <w:rFonts w:eastAsia="Times New Roman" w:cs="Times New Roman"/>
          <w:color w:val="002060"/>
        </w:rPr>
      </w:pPr>
      <w:r w:rsidRPr="00127A94">
        <w:rPr>
          <w:rFonts w:eastAsia="Times New Roman" w:cs="Times New Roman"/>
          <w:color w:val="002060"/>
        </w:rPr>
        <w:t xml:space="preserve">6. Subject to the provisions of this Our Charter and of the By-Laws the business of </w:t>
      </w:r>
      <w:r>
        <w:rPr>
          <w:rFonts w:eastAsia="Times New Roman" w:cs="Times New Roman"/>
          <w:color w:val="002060"/>
        </w:rPr>
        <w:t>The Ecclesiastical Court</w:t>
      </w:r>
      <w:r w:rsidRPr="00127A94">
        <w:rPr>
          <w:rFonts w:eastAsia="Times New Roman" w:cs="Times New Roman"/>
          <w:color w:val="002060"/>
        </w:rPr>
        <w:t xml:space="preserve"> shall be managed by the Board which shall consist of such number of members with such qualifications and to be elected or constituted as such members of the Board in such manner and to hold office for such period and on such terms as to reelection and otherwise as the By-Laws shall prescribe. </w:t>
      </w:r>
    </w:p>
    <w:p w14:paraId="099ABEBC" w14:textId="77777777" w:rsidR="00A5672C" w:rsidRPr="00127A94" w:rsidRDefault="00A5672C" w:rsidP="00A5672C">
      <w:pPr>
        <w:jc w:val="both"/>
        <w:rPr>
          <w:rFonts w:eastAsia="Times New Roman" w:cs="Times New Roman"/>
          <w:color w:val="002060"/>
        </w:rPr>
      </w:pPr>
    </w:p>
    <w:p w14:paraId="1093E9D2" w14:textId="77777777" w:rsidR="00A5672C" w:rsidRPr="00127A94" w:rsidRDefault="00A5672C" w:rsidP="00A5672C">
      <w:pPr>
        <w:jc w:val="both"/>
        <w:rPr>
          <w:rFonts w:eastAsia="Times New Roman" w:cs="Times New Roman"/>
          <w:color w:val="002060"/>
        </w:rPr>
      </w:pPr>
      <w:r w:rsidRPr="00127A94">
        <w:rPr>
          <w:rFonts w:eastAsia="Times New Roman" w:cs="Times New Roman"/>
          <w:color w:val="002060"/>
        </w:rPr>
        <w:t xml:space="preserve">7. The Institute shall have such Officers with such functions, tenure and terms of office as the By-Laws shall prescribe. </w:t>
      </w:r>
    </w:p>
    <w:p w14:paraId="157DE79F" w14:textId="77777777" w:rsidR="00A5672C" w:rsidRPr="00127A94" w:rsidRDefault="00A5672C" w:rsidP="00A5672C">
      <w:pPr>
        <w:jc w:val="both"/>
        <w:rPr>
          <w:rFonts w:eastAsia="Times New Roman" w:cs="Times New Roman"/>
          <w:color w:val="002060"/>
        </w:rPr>
      </w:pPr>
    </w:p>
    <w:p w14:paraId="1A2B796F" w14:textId="77777777" w:rsidR="00A5672C" w:rsidRPr="00127A94" w:rsidRDefault="00A5672C" w:rsidP="00A5672C">
      <w:pPr>
        <w:jc w:val="both"/>
        <w:rPr>
          <w:rFonts w:eastAsia="Times New Roman" w:cs="Times New Roman"/>
          <w:color w:val="002060"/>
        </w:rPr>
      </w:pPr>
      <w:r w:rsidRPr="00127A94">
        <w:rPr>
          <w:rFonts w:eastAsia="Times New Roman" w:cs="Times New Roman"/>
          <w:color w:val="002060"/>
        </w:rPr>
        <w:t xml:space="preserve">8. The current Officers and members of the Board shall be the persons named in the First Schedule to this Our Charter. </w:t>
      </w:r>
    </w:p>
    <w:p w14:paraId="10DE536B" w14:textId="77777777" w:rsidR="00A5672C" w:rsidRPr="00127A94" w:rsidRDefault="00A5672C" w:rsidP="00A5672C">
      <w:pPr>
        <w:jc w:val="both"/>
        <w:rPr>
          <w:rFonts w:eastAsia="Times New Roman" w:cs="Times New Roman"/>
          <w:color w:val="002060"/>
        </w:rPr>
      </w:pPr>
    </w:p>
    <w:p w14:paraId="3C32FD46" w14:textId="77777777" w:rsidR="00A5672C" w:rsidRPr="00127A94" w:rsidRDefault="00A5672C" w:rsidP="00A5672C">
      <w:pPr>
        <w:jc w:val="both"/>
        <w:rPr>
          <w:rFonts w:eastAsia="Times New Roman" w:cs="Times New Roman"/>
          <w:color w:val="002060"/>
        </w:rPr>
      </w:pPr>
      <w:r w:rsidRPr="00127A94">
        <w:rPr>
          <w:rFonts w:eastAsia="Times New Roman" w:cs="Times New Roman"/>
          <w:color w:val="002060"/>
        </w:rPr>
        <w:t xml:space="preserve">9. The business of the Board shall, subject to the provisions of this Our Charter and of the By-Laws be conducted in such manner as the Board shall from time to time determine. </w:t>
      </w:r>
    </w:p>
    <w:p w14:paraId="0B2B3243" w14:textId="77777777" w:rsidR="00A5672C" w:rsidRPr="00127A94" w:rsidRDefault="00A5672C" w:rsidP="00A5672C">
      <w:pPr>
        <w:jc w:val="both"/>
        <w:rPr>
          <w:rFonts w:eastAsia="Times New Roman" w:cs="Times New Roman"/>
          <w:color w:val="002060"/>
        </w:rPr>
      </w:pPr>
    </w:p>
    <w:p w14:paraId="1333E0ED" w14:textId="77777777" w:rsidR="00A5672C" w:rsidRPr="00127A94" w:rsidRDefault="00A5672C" w:rsidP="00A5672C">
      <w:pPr>
        <w:jc w:val="both"/>
        <w:rPr>
          <w:rFonts w:eastAsia="Times New Roman" w:cs="Times New Roman"/>
          <w:color w:val="002060"/>
        </w:rPr>
      </w:pPr>
      <w:r w:rsidRPr="00127A94">
        <w:rPr>
          <w:rFonts w:eastAsia="Times New Roman" w:cs="Times New Roman"/>
          <w:color w:val="002060"/>
        </w:rPr>
        <w:t xml:space="preserve">10. The Institute shall have a Chief Executive with such functions, tenure and term of office as the By-Laws shall prescribe and as the Board may from time to time appoint. The current Chief Executive shall be the person named in the First Schedule to this Our Charter. </w:t>
      </w:r>
    </w:p>
    <w:p w14:paraId="48489A7F" w14:textId="77777777" w:rsidR="00A5672C" w:rsidRPr="00127A94" w:rsidRDefault="00A5672C" w:rsidP="00A5672C">
      <w:pPr>
        <w:jc w:val="both"/>
        <w:rPr>
          <w:rFonts w:eastAsia="Times New Roman" w:cs="Times New Roman"/>
          <w:color w:val="002060"/>
        </w:rPr>
      </w:pPr>
    </w:p>
    <w:p w14:paraId="245BCF08" w14:textId="1BAC75F9" w:rsidR="00A5672C" w:rsidRPr="00127A94" w:rsidRDefault="00A5672C" w:rsidP="00A5672C">
      <w:pPr>
        <w:jc w:val="both"/>
        <w:rPr>
          <w:rFonts w:eastAsia="Times New Roman" w:cs="Times New Roman"/>
          <w:color w:val="002060"/>
        </w:rPr>
      </w:pPr>
      <w:r w:rsidRPr="00127A94">
        <w:rPr>
          <w:rFonts w:eastAsia="Times New Roman" w:cs="Times New Roman"/>
          <w:color w:val="002060"/>
        </w:rPr>
        <w:t xml:space="preserve">11. There shall be such classes of corporate and non-corporate members of </w:t>
      </w:r>
      <w:r>
        <w:rPr>
          <w:rFonts w:eastAsia="Times New Roman" w:cs="Times New Roman"/>
          <w:color w:val="002060"/>
        </w:rPr>
        <w:t>The Ecclesiastical Court</w:t>
      </w:r>
      <w:r w:rsidRPr="00127A94">
        <w:rPr>
          <w:rFonts w:eastAsia="Times New Roman" w:cs="Times New Roman"/>
          <w:color w:val="002060"/>
        </w:rPr>
        <w:t xml:space="preserve"> as the By-Laws shall prescribe. The qualifications, method and terms of admission, rights, privileges and obligations of each of the classes of membership shall be as the By-Laws shall direct. </w:t>
      </w:r>
    </w:p>
    <w:p w14:paraId="71223806" w14:textId="77777777" w:rsidR="00A5672C" w:rsidRPr="00127A94" w:rsidRDefault="00A5672C" w:rsidP="00A5672C">
      <w:pPr>
        <w:jc w:val="both"/>
        <w:rPr>
          <w:rFonts w:eastAsia="Times New Roman" w:cs="Times New Roman"/>
          <w:color w:val="002060"/>
        </w:rPr>
      </w:pPr>
    </w:p>
    <w:p w14:paraId="48CC4161" w14:textId="40FE11D7" w:rsidR="00A5672C" w:rsidRPr="00127A94" w:rsidRDefault="00A5672C" w:rsidP="00A5672C">
      <w:pPr>
        <w:jc w:val="both"/>
        <w:rPr>
          <w:rFonts w:eastAsia="Times New Roman" w:cs="Times New Roman"/>
          <w:color w:val="002060"/>
        </w:rPr>
      </w:pPr>
      <w:r w:rsidRPr="00127A94">
        <w:rPr>
          <w:rFonts w:eastAsia="Times New Roman" w:cs="Times New Roman"/>
          <w:color w:val="002060"/>
        </w:rPr>
        <w:t xml:space="preserve">12. A corporate member may, so long as he shall remain a corporate member and is not subject to any order of suspension from membership made in accordance with the By-Laws and regulations made thereunder, describe himself and be known either as a Chartered Builder or as a Chartered Construction Manager or by such supplementary descriptions as the By-Laws may prescribe. A corporate member may also, so long as he shall remain a corporate member and is not subject to any order of suspension from membership made in accordance with the By-Laws or regulations made thereunder, use such supplementary description in connection with any building and construction practice carried on by him either alone or jointly with another or other corporate members as the By-Laws prescribe and in such manner and upon such conditions as the By-Laws prescribe. Members may be designated as belonging to </w:t>
      </w:r>
      <w:r>
        <w:rPr>
          <w:rFonts w:eastAsia="Times New Roman" w:cs="Times New Roman"/>
          <w:color w:val="002060"/>
        </w:rPr>
        <w:t>The Ecclesiastical Court</w:t>
      </w:r>
      <w:r w:rsidRPr="00127A94">
        <w:rPr>
          <w:rFonts w:eastAsia="Times New Roman" w:cs="Times New Roman"/>
          <w:color w:val="002060"/>
        </w:rPr>
        <w:t xml:space="preserve"> by such abbreviations as the By-Laws shall prescribe. No other abbreviation to indicate a class of membership may be used. </w:t>
      </w:r>
    </w:p>
    <w:p w14:paraId="5EF5022C" w14:textId="77777777" w:rsidR="00A5672C" w:rsidRPr="00127A94" w:rsidRDefault="00A5672C" w:rsidP="00A5672C">
      <w:pPr>
        <w:jc w:val="both"/>
        <w:rPr>
          <w:rFonts w:eastAsia="Times New Roman" w:cs="Times New Roman"/>
          <w:color w:val="002060"/>
        </w:rPr>
      </w:pPr>
    </w:p>
    <w:p w14:paraId="78614D50" w14:textId="28332A5F" w:rsidR="00A5672C" w:rsidRPr="00127A94" w:rsidRDefault="00A5672C" w:rsidP="00A5672C">
      <w:pPr>
        <w:jc w:val="both"/>
        <w:rPr>
          <w:rFonts w:eastAsia="Times New Roman" w:cs="Times New Roman"/>
          <w:color w:val="002060"/>
        </w:rPr>
      </w:pPr>
      <w:r w:rsidRPr="00127A94">
        <w:rPr>
          <w:rFonts w:eastAsia="Times New Roman" w:cs="Times New Roman"/>
          <w:color w:val="002060"/>
        </w:rPr>
        <w:lastRenderedPageBreak/>
        <w:t xml:space="preserve">13. Every person shall before </w:t>
      </w:r>
      <w:proofErr w:type="gramStart"/>
      <w:r w:rsidRPr="00127A94">
        <w:rPr>
          <w:rFonts w:eastAsia="Times New Roman" w:cs="Times New Roman"/>
          <w:color w:val="002060"/>
        </w:rPr>
        <w:t>becoming</w:t>
      </w:r>
      <w:proofErr w:type="gramEnd"/>
      <w:r w:rsidRPr="00127A94">
        <w:rPr>
          <w:rFonts w:eastAsia="Times New Roman" w:cs="Times New Roman"/>
          <w:color w:val="002060"/>
        </w:rPr>
        <w:t xml:space="preserve"> a member of </w:t>
      </w:r>
      <w:r>
        <w:rPr>
          <w:rFonts w:eastAsia="Times New Roman" w:cs="Times New Roman"/>
          <w:color w:val="002060"/>
        </w:rPr>
        <w:t>The Ecclesiastical Court</w:t>
      </w:r>
      <w:r w:rsidRPr="00127A94">
        <w:rPr>
          <w:rFonts w:eastAsia="Times New Roman" w:cs="Times New Roman"/>
          <w:color w:val="002060"/>
        </w:rPr>
        <w:t xml:space="preserve"> sign an undertaking to observe and be bound by this Our Charter and by the By-Laws. </w:t>
      </w:r>
    </w:p>
    <w:p w14:paraId="47DFF584" w14:textId="77777777" w:rsidR="00A5672C" w:rsidRPr="00127A94" w:rsidRDefault="00A5672C" w:rsidP="00A5672C">
      <w:pPr>
        <w:jc w:val="both"/>
        <w:rPr>
          <w:rFonts w:eastAsia="Times New Roman" w:cs="Times New Roman"/>
          <w:color w:val="002060"/>
        </w:rPr>
      </w:pPr>
    </w:p>
    <w:p w14:paraId="75DAA1BD" w14:textId="20BD3BE9" w:rsidR="00A5672C" w:rsidRPr="00127A94" w:rsidRDefault="00A5672C" w:rsidP="00A5672C">
      <w:pPr>
        <w:jc w:val="both"/>
        <w:rPr>
          <w:rFonts w:eastAsia="Times New Roman" w:cs="Times New Roman"/>
          <w:color w:val="002060"/>
        </w:rPr>
      </w:pPr>
      <w:r w:rsidRPr="00127A94">
        <w:rPr>
          <w:rFonts w:eastAsia="Times New Roman" w:cs="Times New Roman"/>
          <w:color w:val="002060"/>
        </w:rPr>
        <w:t xml:space="preserve">14. The By-Laws set out in the Schedule hereto shall be the By-Laws of </w:t>
      </w:r>
      <w:r>
        <w:rPr>
          <w:rFonts w:eastAsia="Times New Roman" w:cs="Times New Roman"/>
          <w:color w:val="002060"/>
        </w:rPr>
        <w:t>The Ecclesiastical Court</w:t>
      </w:r>
      <w:r w:rsidRPr="00127A94">
        <w:rPr>
          <w:rFonts w:eastAsia="Times New Roman" w:cs="Times New Roman"/>
          <w:color w:val="002060"/>
        </w:rPr>
        <w:t xml:space="preserve"> and shall remain in force until revoked, amended or added to in manner hereinafter provided. </w:t>
      </w:r>
    </w:p>
    <w:p w14:paraId="5F7BD93A" w14:textId="77777777" w:rsidR="00A5672C" w:rsidRPr="00127A94" w:rsidRDefault="00A5672C" w:rsidP="00A5672C">
      <w:pPr>
        <w:jc w:val="both"/>
        <w:rPr>
          <w:rFonts w:eastAsia="Times New Roman" w:cs="Times New Roman"/>
          <w:color w:val="002060"/>
        </w:rPr>
      </w:pPr>
    </w:p>
    <w:p w14:paraId="2D4972CB" w14:textId="77777777" w:rsidR="00A5672C" w:rsidRPr="00127A94" w:rsidRDefault="00A5672C" w:rsidP="00A5672C">
      <w:pPr>
        <w:jc w:val="both"/>
        <w:rPr>
          <w:rFonts w:eastAsia="Times New Roman" w:cs="Times New Roman"/>
          <w:color w:val="002060"/>
        </w:rPr>
      </w:pPr>
      <w:r w:rsidRPr="00127A94">
        <w:rPr>
          <w:rFonts w:eastAsia="Times New Roman" w:cs="Times New Roman"/>
          <w:color w:val="002060"/>
        </w:rPr>
        <w:t xml:space="preserve">15. The By-Laws may direct that any matter which pursuant to this Our Charter may be prescribed or regulated in the By-Laws may be further prescribed or regulated by Regulations. Provided that any such further prescription or regulation shall not be repugnant to the provisions of this Our Charter or the By-Laws. </w:t>
      </w:r>
    </w:p>
    <w:p w14:paraId="75C59EB9" w14:textId="77777777" w:rsidR="00A5672C" w:rsidRPr="00127A94" w:rsidRDefault="00A5672C" w:rsidP="00A5672C">
      <w:pPr>
        <w:jc w:val="both"/>
        <w:rPr>
          <w:rFonts w:eastAsia="Times New Roman" w:cs="Times New Roman"/>
          <w:color w:val="002060"/>
        </w:rPr>
      </w:pPr>
    </w:p>
    <w:p w14:paraId="39671C43" w14:textId="4587C3C3" w:rsidR="00A5672C" w:rsidRPr="00127A94" w:rsidRDefault="00A5672C" w:rsidP="00A5672C">
      <w:pPr>
        <w:jc w:val="both"/>
        <w:rPr>
          <w:rFonts w:eastAsia="Times New Roman" w:cs="Times New Roman"/>
          <w:color w:val="002060"/>
        </w:rPr>
      </w:pPr>
      <w:r w:rsidRPr="00127A94">
        <w:rPr>
          <w:rFonts w:eastAsia="Times New Roman" w:cs="Times New Roman"/>
          <w:color w:val="002060"/>
        </w:rPr>
        <w:t xml:space="preserve">16. The By-Laws or any of them may from time to time be revoked, amended or added to by resolution of the corporate members of </w:t>
      </w:r>
      <w:r>
        <w:rPr>
          <w:rFonts w:eastAsia="Times New Roman" w:cs="Times New Roman"/>
          <w:color w:val="002060"/>
        </w:rPr>
        <w:t>The Ecclesiastical Court</w:t>
      </w:r>
      <w:r w:rsidRPr="00127A94">
        <w:rPr>
          <w:rFonts w:eastAsia="Times New Roman" w:cs="Times New Roman"/>
          <w:color w:val="002060"/>
        </w:rPr>
        <w:t xml:space="preserve"> at an Extraordinary General Meeting provided that such revocation, amendment or addition is approved by not less than three-fourths of the corporate members present and voting on such resolution. Provided that no such revocation, amendment or addition as aforesaid and no new By-Laws shall come into operation until the same have </w:t>
      </w:r>
      <w:r w:rsidR="00E358A3" w:rsidRPr="00127A94">
        <w:rPr>
          <w:rFonts w:eastAsia="Times New Roman" w:cs="Times New Roman"/>
          <w:color w:val="002060"/>
        </w:rPr>
        <w:t>been</w:t>
      </w:r>
      <w:r w:rsidRPr="00127A94">
        <w:rPr>
          <w:rFonts w:eastAsia="Times New Roman" w:cs="Times New Roman"/>
          <w:color w:val="002060"/>
        </w:rPr>
        <w:t xml:space="preserve"> approved by the Lords of Our Most Honourable Privy Council of which approval a certificate under the hand of the Clerk of Our said Privy Council shall be conclusive evidence. </w:t>
      </w:r>
    </w:p>
    <w:p w14:paraId="43B41653" w14:textId="77777777" w:rsidR="00A5672C" w:rsidRPr="00127A94" w:rsidRDefault="00A5672C" w:rsidP="00A5672C">
      <w:pPr>
        <w:jc w:val="both"/>
        <w:rPr>
          <w:rFonts w:eastAsia="Times New Roman" w:cs="Times New Roman"/>
          <w:color w:val="002060"/>
        </w:rPr>
      </w:pPr>
    </w:p>
    <w:p w14:paraId="6EC93BC7" w14:textId="4A02132B" w:rsidR="00A5672C" w:rsidRPr="00127A94" w:rsidRDefault="00A5672C" w:rsidP="00A5672C">
      <w:pPr>
        <w:jc w:val="both"/>
        <w:rPr>
          <w:rFonts w:eastAsia="Times New Roman" w:cs="Times New Roman"/>
          <w:color w:val="002060"/>
        </w:rPr>
      </w:pPr>
      <w:r w:rsidRPr="00127A94">
        <w:rPr>
          <w:rFonts w:eastAsia="Times New Roman" w:cs="Times New Roman"/>
          <w:color w:val="002060"/>
        </w:rPr>
        <w:t xml:space="preserve">17. The Board may by a resolution in that behalf passed at any meeting by not less than two-thirds of the members of the Board present and voting (being a majority of the whole number of the members of the Board) and confirmed at an Extraordinary General Meeting of </w:t>
      </w:r>
      <w:r>
        <w:rPr>
          <w:rFonts w:eastAsia="Times New Roman" w:cs="Times New Roman"/>
          <w:color w:val="002060"/>
        </w:rPr>
        <w:t>The Ecclesiastical Court</w:t>
      </w:r>
      <w:r w:rsidRPr="00127A94">
        <w:rPr>
          <w:rFonts w:eastAsia="Times New Roman" w:cs="Times New Roman"/>
          <w:color w:val="002060"/>
        </w:rPr>
        <w:t xml:space="preserve"> held not less than one month nor more than six months afterwards by a resolution passed by not less than two-thirds of the corporate members of </w:t>
      </w:r>
      <w:r>
        <w:rPr>
          <w:rFonts w:eastAsia="Times New Roman" w:cs="Times New Roman"/>
          <w:color w:val="002060"/>
        </w:rPr>
        <w:t>The Ecclesiastical Court</w:t>
      </w:r>
      <w:r w:rsidRPr="00127A94">
        <w:rPr>
          <w:rFonts w:eastAsia="Times New Roman" w:cs="Times New Roman"/>
          <w:color w:val="002060"/>
        </w:rPr>
        <w:t xml:space="preserve"> present in person and voting thereat, revoke, amend or add to the provisions of this Our Charter and such revocation, amendment or addition shall when allowed by Us, Our Heirs or Successors in Council become effectual so that this Our Charter shall thenceforward continue to operate as though it has </w:t>
      </w:r>
      <w:proofErr w:type="spellStart"/>
      <w:r w:rsidRPr="00127A94">
        <w:rPr>
          <w:rFonts w:eastAsia="Times New Roman" w:cs="Times New Roman"/>
          <w:color w:val="002060"/>
        </w:rPr>
        <w:t>ben</w:t>
      </w:r>
      <w:proofErr w:type="spellEnd"/>
      <w:r w:rsidRPr="00127A94">
        <w:rPr>
          <w:rFonts w:eastAsia="Times New Roman" w:cs="Times New Roman"/>
          <w:color w:val="002060"/>
        </w:rPr>
        <w:t xml:space="preserve"> originally granted and made accordingly. This provision shall apply to this Our Charter as revoked, amended or added to in manner aforesaid provided that no revocation, amendment or addition shall be made which shall cause </w:t>
      </w:r>
      <w:r>
        <w:rPr>
          <w:rFonts w:eastAsia="Times New Roman" w:cs="Times New Roman"/>
          <w:color w:val="002060"/>
        </w:rPr>
        <w:t>The Ecclesiastical Court</w:t>
      </w:r>
      <w:r w:rsidRPr="00127A94">
        <w:rPr>
          <w:rFonts w:eastAsia="Times New Roman" w:cs="Times New Roman"/>
          <w:color w:val="002060"/>
        </w:rPr>
        <w:t xml:space="preserve"> to cease to be a charity in law. </w:t>
      </w:r>
    </w:p>
    <w:p w14:paraId="39072207" w14:textId="77777777" w:rsidR="00A5672C" w:rsidRPr="00127A94" w:rsidRDefault="00A5672C" w:rsidP="00A5672C">
      <w:pPr>
        <w:jc w:val="both"/>
        <w:rPr>
          <w:rFonts w:eastAsia="Times New Roman" w:cs="Times New Roman"/>
          <w:color w:val="002060"/>
        </w:rPr>
      </w:pPr>
    </w:p>
    <w:p w14:paraId="2A671B3B" w14:textId="463A3FF6" w:rsidR="00A5672C" w:rsidRPr="00127A94" w:rsidRDefault="00A5672C" w:rsidP="00A5672C">
      <w:pPr>
        <w:jc w:val="both"/>
        <w:rPr>
          <w:color w:val="002060"/>
        </w:rPr>
      </w:pPr>
      <w:r w:rsidRPr="00127A94">
        <w:rPr>
          <w:rFonts w:eastAsia="Times New Roman" w:cs="Times New Roman"/>
          <w:color w:val="002060"/>
        </w:rPr>
        <w:t xml:space="preserve">18. The Board may with the sanction of two consecutive Extraordinary General Meetings of </w:t>
      </w:r>
      <w:r>
        <w:rPr>
          <w:rFonts w:eastAsia="Times New Roman" w:cs="Times New Roman"/>
          <w:color w:val="002060"/>
        </w:rPr>
        <w:t>The Ecclesiastical Court</w:t>
      </w:r>
      <w:r w:rsidRPr="00127A94">
        <w:rPr>
          <w:rFonts w:eastAsia="Times New Roman" w:cs="Times New Roman"/>
          <w:color w:val="002060"/>
        </w:rPr>
        <w:t xml:space="preserve"> called for the purpose surrender this Our Charter and any Supplemental Charter subject to the sanction of Us, Our Heirs or Successors in Council and upon such terms as We or They may consider fit and wind up or otherwise deal with the affairs of </w:t>
      </w:r>
      <w:r>
        <w:rPr>
          <w:rFonts w:eastAsia="Times New Roman" w:cs="Times New Roman"/>
          <w:color w:val="002060"/>
        </w:rPr>
        <w:t>The Ecclesiastical Court</w:t>
      </w:r>
      <w:r w:rsidRPr="00127A94">
        <w:rPr>
          <w:rFonts w:eastAsia="Times New Roman" w:cs="Times New Roman"/>
          <w:color w:val="002060"/>
        </w:rPr>
        <w:t xml:space="preserve"> in such manner as shall be directed by such General Meetings or in default of such direction as the Board of </w:t>
      </w:r>
      <w:r>
        <w:rPr>
          <w:rFonts w:eastAsia="Times New Roman" w:cs="Times New Roman"/>
          <w:color w:val="002060"/>
        </w:rPr>
        <w:t>The Ecclesiastical Court</w:t>
      </w:r>
      <w:r w:rsidRPr="00127A94">
        <w:rPr>
          <w:rFonts w:eastAsia="Times New Roman" w:cs="Times New Roman"/>
          <w:color w:val="002060"/>
        </w:rPr>
        <w:t xml:space="preserve"> shall think expedient having due regard to the liabilities of </w:t>
      </w:r>
      <w:r>
        <w:rPr>
          <w:rFonts w:eastAsia="Times New Roman" w:cs="Times New Roman"/>
          <w:color w:val="002060"/>
        </w:rPr>
        <w:t>The Ecclesiastical Court</w:t>
      </w:r>
      <w:r w:rsidRPr="00127A94">
        <w:rPr>
          <w:rFonts w:eastAsia="Times New Roman" w:cs="Times New Roman"/>
          <w:color w:val="002060"/>
        </w:rPr>
        <w:t xml:space="preserve"> for the time being. </w:t>
      </w:r>
    </w:p>
    <w:p w14:paraId="51DD1383" w14:textId="77777777" w:rsidR="002221F7" w:rsidRPr="00127A94" w:rsidRDefault="002221F7" w:rsidP="002221F7">
      <w:pPr>
        <w:spacing w:before="100" w:beforeAutospacing="1" w:after="100" w:afterAutospacing="1"/>
        <w:jc w:val="both"/>
        <w:rPr>
          <w:rFonts w:eastAsia="Times New Roman" w:cs="Times New Roman"/>
          <w:color w:val="002060"/>
        </w:rPr>
      </w:pPr>
      <w:r w:rsidRPr="00127A94">
        <w:rPr>
          <w:rFonts w:eastAsia="Times New Roman" w:cs="Times New Roman"/>
          <w:color w:val="002060"/>
        </w:rPr>
        <w:t>By Writt of Privy Seale</w:t>
      </w:r>
    </w:p>
    <w:p w14:paraId="50F318EA" w14:textId="77777777" w:rsidR="00D22162" w:rsidRPr="00BB3793" w:rsidRDefault="00D22162" w:rsidP="00D22162">
      <w:pPr>
        <w:rPr>
          <w:rFonts w:cstheme="minorHAnsi"/>
          <w:color w:val="002060"/>
        </w:rPr>
      </w:pPr>
      <w:r w:rsidRPr="00BB3793">
        <w:rPr>
          <w:rFonts w:cstheme="minorHAnsi"/>
          <w:i/>
          <w:color w:val="002060"/>
        </w:rPr>
        <w:t>His Majesty King David Joel Weems</w:t>
      </w:r>
      <w:r w:rsidRPr="00BB3793">
        <w:rPr>
          <w:rFonts w:cstheme="minorHAnsi"/>
          <w:color w:val="002060"/>
        </w:rPr>
        <w:t xml:space="preserve"> </w:t>
      </w:r>
    </w:p>
    <w:p w14:paraId="190FAB77" w14:textId="77777777" w:rsidR="00D22162" w:rsidRPr="00BB3793" w:rsidRDefault="00D22162" w:rsidP="00D22162">
      <w:pPr>
        <w:rPr>
          <w:rFonts w:cstheme="minorHAnsi"/>
          <w:color w:val="002060"/>
        </w:rPr>
      </w:pPr>
      <w:bookmarkStart w:id="66" w:name="_Hlk536046933"/>
    </w:p>
    <w:p w14:paraId="0931C1A3" w14:textId="0D7E7AD6" w:rsidR="00D22162" w:rsidRDefault="00D22162" w:rsidP="00D22162">
      <w:pPr>
        <w:spacing w:line="276" w:lineRule="auto"/>
        <w:rPr>
          <w:rFonts w:cstheme="minorHAnsi"/>
          <w:color w:val="002060"/>
        </w:rPr>
      </w:pPr>
      <w:r w:rsidRPr="00BB3793">
        <w:rPr>
          <w:rFonts w:cstheme="minorHAnsi"/>
          <w:color w:val="002060"/>
        </w:rPr>
        <w:t>IN WITNESS WHEREOF, I have hereunto set my hand this 15</w:t>
      </w:r>
      <w:r w:rsidRPr="00BB3793">
        <w:rPr>
          <w:rFonts w:cstheme="minorHAnsi"/>
          <w:color w:val="002060"/>
          <w:vertAlign w:val="superscript"/>
        </w:rPr>
        <w:t>th</w:t>
      </w:r>
      <w:r w:rsidRPr="00BB3793">
        <w:rPr>
          <w:rFonts w:cstheme="minorHAnsi"/>
          <w:color w:val="002060"/>
        </w:rPr>
        <w:t xml:space="preserve"> day of January 2011. </w:t>
      </w:r>
    </w:p>
    <w:p w14:paraId="7250D72F" w14:textId="483B1113" w:rsidR="00C27341" w:rsidRDefault="00C27341" w:rsidP="00D22162">
      <w:pPr>
        <w:spacing w:line="276" w:lineRule="auto"/>
        <w:rPr>
          <w:rFonts w:cstheme="minorHAnsi"/>
          <w:color w:val="002060"/>
        </w:rPr>
      </w:pPr>
      <w:r>
        <w:rPr>
          <w:noProof/>
        </w:rPr>
        <w:drawing>
          <wp:anchor distT="0" distB="0" distL="114300" distR="114300" simplePos="0" relativeHeight="251680768" behindDoc="0" locked="0" layoutInCell="1" allowOverlap="1" wp14:anchorId="7EFA4999" wp14:editId="102A1FCA">
            <wp:simplePos x="0" y="0"/>
            <wp:positionH relativeFrom="margin">
              <wp:posOffset>127635</wp:posOffset>
            </wp:positionH>
            <wp:positionV relativeFrom="paragraph">
              <wp:posOffset>56308</wp:posOffset>
            </wp:positionV>
            <wp:extent cx="1703124" cy="1655997"/>
            <wp:effectExtent l="0" t="0" r="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3124" cy="16559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1884D5" w14:textId="11A184AF" w:rsidR="00C27341" w:rsidRPr="00BB3793" w:rsidRDefault="00C27341" w:rsidP="00D22162">
      <w:pPr>
        <w:spacing w:line="276" w:lineRule="auto"/>
        <w:rPr>
          <w:rFonts w:cstheme="minorHAnsi"/>
          <w:color w:val="002060"/>
        </w:rPr>
      </w:pPr>
    </w:p>
    <w:p w14:paraId="54DE2FAE" w14:textId="7C6BD7D5" w:rsidR="00D22162" w:rsidRPr="00BB3793" w:rsidRDefault="00C27341" w:rsidP="00D22162">
      <w:pPr>
        <w:spacing w:line="276" w:lineRule="auto"/>
        <w:rPr>
          <w:rFonts w:cstheme="minorHAnsi"/>
          <w:color w:val="002060"/>
        </w:rPr>
      </w:pPr>
      <w:r w:rsidRPr="00BB3793">
        <w:rPr>
          <w:rFonts w:cstheme="minorHAnsi"/>
          <w:noProof/>
          <w:color w:val="002060"/>
        </w:rPr>
        <w:drawing>
          <wp:anchor distT="0" distB="0" distL="114300" distR="114300" simplePos="0" relativeHeight="251678720" behindDoc="0" locked="0" layoutInCell="1" allowOverlap="1" wp14:anchorId="3A700191" wp14:editId="002C7CE4">
            <wp:simplePos x="0" y="0"/>
            <wp:positionH relativeFrom="column">
              <wp:posOffset>2313929</wp:posOffset>
            </wp:positionH>
            <wp:positionV relativeFrom="paragraph">
              <wp:posOffset>149403</wp:posOffset>
            </wp:positionV>
            <wp:extent cx="2404745" cy="662940"/>
            <wp:effectExtent l="0" t="0" r="0" b="0"/>
            <wp:wrapNone/>
            <wp:docPr id="30" name="Picture 30" descr="C:\Users\HRH David\Dropbox\KINGDOM OF DAVID\ALL OFFICIAL KINGDOM FILES\ACTS AND DECREES\KINGDOM FINANCIAL SYSTEM FILES\PACIFIC INVESTMENT INC\SIGNATURES\David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H David\Dropbox\KINGDOM OF DAVID\ALL OFFICIAL KINGDOM FILES\ACTS AND DECREES\KINGDOM FINANCIAL SYSTEM FILES\PACIFIC INVESTMENT INC\SIGNATURES\DavidSignature.jpg"/>
                    <pic:cNvPicPr>
                      <a:picLocks noChangeAspect="1" noChangeArrowheads="1"/>
                    </pic:cNvPicPr>
                  </pic:nvPicPr>
                  <pic:blipFill>
                    <a:blip r:embed="rId17" cstate="print">
                      <a:clrChange>
                        <a:clrFrom>
                          <a:srgbClr val="FFFFFF"/>
                        </a:clrFrom>
                        <a:clrTo>
                          <a:srgbClr val="FFFFFF">
                            <a:alpha val="0"/>
                          </a:srgbClr>
                        </a:clrTo>
                      </a:clrChange>
                      <a:duotone>
                        <a:prstClr val="black"/>
                        <a:schemeClr val="tx2">
                          <a:lumMod val="50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404745" cy="662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D7F927" w14:textId="130151B3" w:rsidR="00D22162" w:rsidRPr="00BB3793" w:rsidRDefault="00D22162" w:rsidP="00D22162">
      <w:pPr>
        <w:spacing w:line="276" w:lineRule="auto"/>
        <w:rPr>
          <w:rFonts w:cstheme="minorHAnsi"/>
          <w:color w:val="002060"/>
        </w:rPr>
      </w:pPr>
    </w:p>
    <w:p w14:paraId="7A7E504A" w14:textId="77777777" w:rsidR="00D22162" w:rsidRPr="00BB3793" w:rsidRDefault="00D22162" w:rsidP="00D22162">
      <w:pPr>
        <w:ind w:left="2160" w:firstLine="720"/>
        <w:rPr>
          <w:rFonts w:cstheme="minorHAnsi"/>
          <w:color w:val="002060"/>
        </w:rPr>
      </w:pPr>
      <w:r w:rsidRPr="00BB3793">
        <w:rPr>
          <w:rFonts w:cstheme="minorHAnsi"/>
          <w:color w:val="002060"/>
        </w:rPr>
        <w:t xml:space="preserve">             </w:t>
      </w:r>
      <w:r w:rsidRPr="00BB3793">
        <w:rPr>
          <w:rFonts w:cstheme="minorHAnsi"/>
          <w:color w:val="002060"/>
          <w:u w:val="single"/>
        </w:rPr>
        <w:t xml:space="preserve"> </w:t>
      </w:r>
      <w:r w:rsidRPr="00BB3793">
        <w:rPr>
          <w:rFonts w:cstheme="minorHAnsi"/>
          <w:color w:val="002060"/>
          <w:u w:val="single"/>
        </w:rPr>
        <w:tab/>
      </w:r>
      <w:r w:rsidRPr="00BB3793">
        <w:rPr>
          <w:rFonts w:cstheme="minorHAnsi"/>
          <w:color w:val="002060"/>
          <w:u w:val="single"/>
        </w:rPr>
        <w:tab/>
      </w:r>
      <w:r w:rsidRPr="00BB3793">
        <w:rPr>
          <w:rFonts w:cstheme="minorHAnsi"/>
          <w:color w:val="002060"/>
          <w:u w:val="single"/>
        </w:rPr>
        <w:tab/>
      </w:r>
      <w:r w:rsidRPr="00BB3793">
        <w:rPr>
          <w:rFonts w:cstheme="minorHAnsi"/>
          <w:color w:val="002060"/>
          <w:u w:val="single"/>
        </w:rPr>
        <w:tab/>
      </w:r>
      <w:r w:rsidRPr="00BB3793">
        <w:rPr>
          <w:rFonts w:cstheme="minorHAnsi"/>
          <w:color w:val="002060"/>
          <w:u w:val="single"/>
        </w:rPr>
        <w:tab/>
      </w:r>
      <w:r w:rsidRPr="00BB3793">
        <w:rPr>
          <w:rFonts w:cstheme="minorHAnsi"/>
          <w:color w:val="002060"/>
          <w:u w:val="single"/>
        </w:rPr>
        <w:tab/>
      </w:r>
      <w:r w:rsidRPr="00BB3793">
        <w:rPr>
          <w:rFonts w:cstheme="minorHAnsi"/>
          <w:color w:val="002060"/>
        </w:rPr>
        <w:t xml:space="preserve">            </w:t>
      </w:r>
      <w:r w:rsidRPr="00BB3793">
        <w:rPr>
          <w:rFonts w:cstheme="minorHAnsi"/>
          <w:color w:val="002060"/>
        </w:rPr>
        <w:tab/>
      </w:r>
      <w:r w:rsidRPr="00BB3793">
        <w:rPr>
          <w:rFonts w:cstheme="minorHAnsi"/>
          <w:color w:val="002060"/>
        </w:rPr>
        <w:tab/>
      </w:r>
      <w:r w:rsidRPr="00BB3793">
        <w:rPr>
          <w:rFonts w:cstheme="minorHAnsi"/>
          <w:color w:val="002060"/>
        </w:rPr>
        <w:tab/>
      </w:r>
      <w:r w:rsidRPr="00BB3793">
        <w:rPr>
          <w:rFonts w:cstheme="minorHAnsi"/>
          <w:color w:val="002060"/>
        </w:rPr>
        <w:tab/>
        <w:t xml:space="preserve"> </w:t>
      </w:r>
      <w:r w:rsidRPr="00BB3793">
        <w:rPr>
          <w:rFonts w:cstheme="minorHAnsi"/>
          <w:i/>
          <w:color w:val="002060"/>
        </w:rPr>
        <w:t>His Majesty King David Joel Weems</w:t>
      </w:r>
      <w:r w:rsidRPr="00BB3793">
        <w:rPr>
          <w:rFonts w:cstheme="minorHAnsi"/>
          <w:color w:val="002060"/>
        </w:rPr>
        <w:t xml:space="preserve">, </w:t>
      </w:r>
    </w:p>
    <w:p w14:paraId="5ADB224A" w14:textId="77777777" w:rsidR="00D22162" w:rsidRPr="00BB3793" w:rsidRDefault="00D22162" w:rsidP="00D22162">
      <w:pPr>
        <w:ind w:left="2880" w:firstLine="720"/>
        <w:rPr>
          <w:rFonts w:cstheme="minorHAnsi"/>
          <w:i/>
          <w:color w:val="002060"/>
        </w:rPr>
      </w:pPr>
      <w:r w:rsidRPr="00BB3793">
        <w:rPr>
          <w:rFonts w:cstheme="minorHAnsi"/>
          <w:color w:val="002060"/>
        </w:rPr>
        <w:t xml:space="preserve">King of </w:t>
      </w:r>
      <w:r w:rsidRPr="00BB3793">
        <w:rPr>
          <w:rFonts w:cstheme="minorHAnsi"/>
          <w:i/>
          <w:color w:val="002060"/>
        </w:rPr>
        <w:t>The Kingdom of David</w:t>
      </w:r>
    </w:p>
    <w:p w14:paraId="23BF5105" w14:textId="77777777" w:rsidR="00D22162" w:rsidRPr="00BB3793" w:rsidRDefault="00D22162" w:rsidP="00D22162">
      <w:pPr>
        <w:ind w:left="2880" w:firstLine="720"/>
        <w:rPr>
          <w:rFonts w:cstheme="minorHAnsi"/>
          <w:color w:val="002060"/>
        </w:rPr>
      </w:pPr>
    </w:p>
    <w:bookmarkEnd w:id="66"/>
    <w:p w14:paraId="02FF1E5C" w14:textId="3D64D754" w:rsidR="00CC4BB7" w:rsidRDefault="00D22162" w:rsidP="00013358">
      <w:pPr>
        <w:ind w:left="2880" w:firstLine="720"/>
        <w:rPr>
          <w:rFonts w:eastAsia="Times New Roman" w:cs="Times New Roman"/>
          <w:color w:val="002060"/>
        </w:rPr>
      </w:pPr>
      <w:r>
        <w:rPr>
          <w:noProof/>
        </w:rPr>
        <mc:AlternateContent>
          <mc:Choice Requires="wps">
            <w:drawing>
              <wp:anchor distT="0" distB="0" distL="114300" distR="114300" simplePos="0" relativeHeight="251679744" behindDoc="0" locked="0" layoutInCell="1" allowOverlap="1" wp14:anchorId="66DDEE96" wp14:editId="6B16D15F">
                <wp:simplePos x="0" y="0"/>
                <wp:positionH relativeFrom="margin">
                  <wp:posOffset>401238</wp:posOffset>
                </wp:positionH>
                <wp:positionV relativeFrom="paragraph">
                  <wp:posOffset>114254</wp:posOffset>
                </wp:positionV>
                <wp:extent cx="1555285" cy="283151"/>
                <wp:effectExtent l="0" t="0" r="0" b="3175"/>
                <wp:wrapNone/>
                <wp:docPr id="16" name="Text Box 16"/>
                <wp:cNvGraphicFramePr/>
                <a:graphic xmlns:a="http://schemas.openxmlformats.org/drawingml/2006/main">
                  <a:graphicData uri="http://schemas.microsoft.com/office/word/2010/wordprocessingShape">
                    <wps:wsp>
                      <wps:cNvSpPr txBox="1"/>
                      <wps:spPr>
                        <a:xfrm>
                          <a:off x="0" y="0"/>
                          <a:ext cx="1555285" cy="283151"/>
                        </a:xfrm>
                        <a:prstGeom prst="rect">
                          <a:avLst/>
                        </a:prstGeom>
                        <a:noFill/>
                        <a:ln>
                          <a:noFill/>
                        </a:ln>
                      </wps:spPr>
                      <wps:txbx>
                        <w:txbxContent>
                          <w:p w14:paraId="6D54F5B2" w14:textId="77777777" w:rsidR="00527329" w:rsidRPr="00E9690D" w:rsidRDefault="00527329" w:rsidP="00D22162">
                            <w:pPr>
                              <w:spacing w:line="276" w:lineRule="auto"/>
                              <w:rPr>
                                <w:b/>
                                <w:noProof/>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r w:rsidRPr="00E9690D">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The Kings Seal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66DDEE96" id="Text Box 16" o:spid="_x0000_s1030" type="#_x0000_t202" style="position:absolute;left:0;text-align:left;margin-left:31.6pt;margin-top:9pt;width:122.45pt;height:22.3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" filled="f" stroked="f">
                <v:textbox>
                  <w:txbxContent>
                    <w:p w14:paraId="6D54F5B2" w14:textId="77777777" w:rsidR="00527329" w:rsidRPr="00E9690D" w:rsidRDefault="00527329" w:rsidP="00D22162">
                      <w:pPr>
                        <w:spacing w:line="276" w:lineRule="auto"/>
                        <w:rPr>
                          <w:b/>
                          <w:noProof/>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r w:rsidRPr="00E9690D">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The Kings Seal</w:t>
                      </w:r>
                    </w:p>
                  </w:txbxContent>
                </v:textbox>
                <w10:wrap anchorx="margin"/>
              </v:shape>
            </w:pict>
          </mc:Fallback>
        </mc:AlternateContent>
      </w:r>
    </w:p>
    <w:p w14:paraId="60A58522" w14:textId="1D0ADB9F" w:rsidR="00013358" w:rsidRDefault="00013358" w:rsidP="00013358">
      <w:pPr>
        <w:ind w:left="2880" w:firstLine="720"/>
        <w:rPr>
          <w:rFonts w:eastAsia="Times New Roman" w:cs="Times New Roman"/>
          <w:color w:val="002060"/>
        </w:rPr>
      </w:pPr>
    </w:p>
    <w:p w14:paraId="449834CF" w14:textId="77777777" w:rsidR="00C27341" w:rsidRDefault="00C27341" w:rsidP="00013358">
      <w:pPr>
        <w:ind w:left="2880" w:firstLine="720"/>
        <w:rPr>
          <w:rFonts w:eastAsia="Times New Roman" w:cs="Times New Roman"/>
          <w:color w:val="002060"/>
        </w:rPr>
      </w:pPr>
    </w:p>
    <w:sectPr w:rsidR="00C27341" w:rsidSect="00026B21">
      <w:footerReference w:type="even" r:id="rId18"/>
      <w:footerReference w:type="default" r:id="rId19"/>
      <w:pgSz w:w="12240" w:h="15840"/>
      <w:pgMar w:top="1440" w:right="1440" w:bottom="1440" w:left="1440" w:header="720" w:footer="720" w:gutter="0"/>
      <w:pgBorders w:offsetFrom="page">
        <w:top w:val="single" w:sz="48" w:space="24" w:color="B49610"/>
        <w:left w:val="single" w:sz="48" w:space="24" w:color="B49610"/>
        <w:bottom w:val="single" w:sz="48" w:space="24" w:color="B49610"/>
        <w:right w:val="single" w:sz="48" w:space="24" w:color="B49610"/>
      </w:pgBorders>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3C2CF" w14:textId="77777777" w:rsidR="00A6441D" w:rsidRDefault="00A6441D" w:rsidP="00CC4BB7">
      <w:r>
        <w:separator/>
      </w:r>
    </w:p>
  </w:endnote>
  <w:endnote w:type="continuationSeparator" w:id="0">
    <w:p w14:paraId="3418D2CB" w14:textId="77777777" w:rsidR="00A6441D" w:rsidRDefault="00A6441D" w:rsidP="00CC4BB7">
      <w:r>
        <w:continuationSeparator/>
      </w:r>
    </w:p>
  </w:endnote>
  <w:endnote w:id="1">
    <w:p w14:paraId="185CAC00" w14:textId="77777777" w:rsidR="00527329" w:rsidRDefault="00527329" w:rsidP="00E12771">
      <w:pPr>
        <w:pStyle w:val="EndnoteText"/>
      </w:pPr>
      <w:r>
        <w:rPr>
          <w:rStyle w:val="EndnoteReference"/>
        </w:rPr>
        <w:endnoteRef/>
      </w:r>
      <w:r>
        <w:t xml:space="preserve"> </w:t>
      </w:r>
      <w:hyperlink r:id="rId1" w:history="1">
        <w:r w:rsidRPr="00A16ECE">
          <w:rPr>
            <w:rStyle w:val="Hyperlink"/>
            <w:sz w:val="15"/>
            <w:szCs w:val="15"/>
          </w:rPr>
          <w:t>https://www.dropbox.com/s/xigfm1lxau7xrx3/THE%20BEGINNING%20OF%20HM%20DAVID%20WEEMS%20GENEOLOGY.pdf?dl=0</w:t>
        </w:r>
      </w:hyperlink>
    </w:p>
  </w:endnote>
  <w:endnote w:id="2">
    <w:p w14:paraId="363F474E" w14:textId="380E6F06" w:rsidR="00527329" w:rsidRPr="00381DBC" w:rsidRDefault="00527329" w:rsidP="00E12771">
      <w:pPr>
        <w:rPr>
          <w:rFonts w:cstheme="minorHAnsi"/>
          <w:color w:val="002060"/>
          <w:sz w:val="20"/>
          <w:szCs w:val="20"/>
        </w:rPr>
      </w:pPr>
      <w:r w:rsidRPr="00ED4A94">
        <w:rPr>
          <w:rStyle w:val="EndnoteReference"/>
          <w:color w:val="002060"/>
        </w:rPr>
        <w:endnoteRef/>
      </w:r>
      <w:r w:rsidRPr="00ED4A94">
        <w:rPr>
          <w:rFonts w:cstheme="minorHAnsi"/>
          <w:color w:val="002060"/>
          <w:sz w:val="20"/>
          <w:szCs w:val="20"/>
        </w:rPr>
        <w:t xml:space="preserve">          </w:t>
      </w:r>
      <w:hyperlink r:id="rId2" w:history="1">
        <w:r w:rsidRPr="00D42BB5">
          <w:rPr>
            <w:rStyle w:val="Hyperlink"/>
            <w:rFonts w:cstheme="minorHAnsi"/>
            <w:sz w:val="18"/>
            <w:szCs w:val="18"/>
          </w:rPr>
          <w:t>https://www.dropbox.com/s/3wqk9yhna9g8b10/ROYAL%20DECLARATION%20OF%20SOVEREIGNTY.pdf?dl=0</w:t>
        </w:r>
      </w:hyperlink>
      <w:r>
        <w:rPr>
          <w:rFonts w:cstheme="minorHAnsi"/>
          <w:color w:val="002060"/>
          <w:sz w:val="20"/>
          <w:szCs w:val="20"/>
        </w:rPr>
        <w:t xml:space="preserve"> </w:t>
      </w:r>
      <w:r w:rsidRPr="00ED4A94">
        <w:rPr>
          <w:rFonts w:cstheme="minorHAnsi"/>
          <w:color w:val="002060"/>
          <w:sz w:val="20"/>
          <w:szCs w:val="20"/>
        </w:rPr>
        <w:t xml:space="preserve">                                                                                                  </w:t>
      </w:r>
    </w:p>
    <w:p w14:paraId="349F43DE" w14:textId="77777777" w:rsidR="00527329" w:rsidRPr="00C73AB1" w:rsidRDefault="00527329" w:rsidP="000972FE">
      <w:pPr>
        <w:spacing w:line="276" w:lineRule="auto"/>
        <w:rPr>
          <w:color w:val="002060"/>
          <w:sz w:val="20"/>
          <w:szCs w:val="20"/>
        </w:rPr>
      </w:pPr>
    </w:p>
    <w:p w14:paraId="5CFB6EE4" w14:textId="77777777" w:rsidR="00527329" w:rsidRPr="00E9690D" w:rsidRDefault="00527329" w:rsidP="000972FE">
      <w:pPr>
        <w:spacing w:line="276" w:lineRule="auto"/>
        <w:ind w:left="720" w:firstLine="720"/>
        <w:rPr>
          <w:b/>
          <w:noProof/>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34DA1977" w14:textId="77777777" w:rsidR="00527329" w:rsidRPr="00ED4A94" w:rsidRDefault="00527329" w:rsidP="000972FE">
      <w:pPr>
        <w:rPr>
          <w:rFonts w:cstheme="minorHAnsi"/>
          <w:color w:val="002060"/>
          <w:sz w:val="20"/>
          <w:szCs w:val="20"/>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Arial Hebrew Scholar">
    <w:panose1 w:val="00000000000000000000"/>
    <w:charset w:val="B1"/>
    <w:family w:val="auto"/>
    <w:pitch w:val="variable"/>
    <w:sig w:usb0="80000843" w:usb1="40000002" w:usb2="00000000" w:usb3="00000000" w:csb0="0000002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4103683"/>
      <w:docPartObj>
        <w:docPartGallery w:val="Page Numbers (Bottom of Page)"/>
        <w:docPartUnique/>
      </w:docPartObj>
    </w:sdtPr>
    <w:sdtContent>
      <w:p w14:paraId="284DE421" w14:textId="5264B1AF" w:rsidR="00527329" w:rsidRDefault="00527329" w:rsidP="005273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15CC5D" w14:textId="77777777" w:rsidR="00527329" w:rsidRDefault="00527329" w:rsidP="00D2216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60437911"/>
      <w:docPartObj>
        <w:docPartGallery w:val="Page Numbers (Bottom of Page)"/>
        <w:docPartUnique/>
      </w:docPartObj>
    </w:sdtPr>
    <w:sdtContent>
      <w:p w14:paraId="333D4B1C" w14:textId="75BB3525" w:rsidR="00527329" w:rsidRDefault="00527329" w:rsidP="005273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48451A8" w14:textId="77777777" w:rsidR="00527329" w:rsidRDefault="00527329" w:rsidP="00D2216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A2002F" w14:textId="77777777" w:rsidR="00A6441D" w:rsidRDefault="00A6441D" w:rsidP="00CC4BB7">
      <w:r>
        <w:separator/>
      </w:r>
    </w:p>
  </w:footnote>
  <w:footnote w:type="continuationSeparator" w:id="0">
    <w:p w14:paraId="4C7F61AC" w14:textId="77777777" w:rsidR="00A6441D" w:rsidRDefault="00A6441D" w:rsidP="00CC4BB7">
      <w:r>
        <w:continuationSeparator/>
      </w:r>
    </w:p>
  </w:footnote>
  <w:footnote w:id="1">
    <w:p w14:paraId="75A4E664" w14:textId="787B77A4" w:rsidR="00527329" w:rsidRPr="00A16ECE" w:rsidRDefault="00527329" w:rsidP="00CC4BB7">
      <w:pPr>
        <w:pStyle w:val="FootnoteText"/>
        <w:rPr>
          <w:sz w:val="15"/>
          <w:szCs w:val="15"/>
        </w:rPr>
      </w:pPr>
      <w:r>
        <w:rPr>
          <w:rStyle w:val="FootnoteReference"/>
          <w:rFonts w:eastAsiaTheme="minorEastAsia"/>
        </w:rPr>
        <w:footnoteRef/>
      </w:r>
      <w:r>
        <w:t xml:space="preserve"> </w:t>
      </w:r>
      <w:bookmarkStart w:id="3" w:name="_Hlk12353774"/>
      <w:r>
        <w:fldChar w:fldCharType="begin"/>
      </w:r>
      <w:r>
        <w:instrText xml:space="preserve"> HYPERLINK "https://www.dropbox.com/s/xigfm1lxau7xrx3/THE%20BEGINNING%20OF%20HM%20DAVID%20WEEMS%20GENEOLOGY.pdf?dl=0" </w:instrText>
      </w:r>
      <w:r>
        <w:fldChar w:fldCharType="separate"/>
      </w:r>
      <w:r w:rsidRPr="00A16ECE">
        <w:rPr>
          <w:rStyle w:val="Hyperlink"/>
          <w:sz w:val="15"/>
          <w:szCs w:val="15"/>
        </w:rPr>
        <w:t>https://www.dropbox.com/s/xigfm1lxau7xrx3/THE%20BEGINNING%20OF%20HM%20DAVID%20</w:t>
      </w:r>
      <w:r>
        <w:rPr>
          <w:rStyle w:val="Hyperlink"/>
          <w:sz w:val="15"/>
          <w:szCs w:val="15"/>
        </w:rPr>
        <w:t>WE</w:t>
      </w:r>
      <w:r w:rsidRPr="00A16ECE">
        <w:rPr>
          <w:rStyle w:val="Hyperlink"/>
          <w:sz w:val="15"/>
          <w:szCs w:val="15"/>
        </w:rPr>
        <w:t>MS%20GENEOLOGY.pdf?dl=0</w:t>
      </w:r>
      <w:r>
        <w:rPr>
          <w:rStyle w:val="Hyperlink"/>
          <w:sz w:val="15"/>
          <w:szCs w:val="15"/>
        </w:rPr>
        <w:fldChar w:fldCharType="end"/>
      </w:r>
      <w:r w:rsidRPr="00A16ECE">
        <w:rPr>
          <w:sz w:val="15"/>
          <w:szCs w:val="15"/>
        </w:rPr>
        <w:t xml:space="preserve"> </w:t>
      </w:r>
      <w:bookmarkEnd w:id="3"/>
    </w:p>
    <w:p w14:paraId="52278A74" w14:textId="77777777" w:rsidR="00527329" w:rsidRPr="004C702C" w:rsidRDefault="00527329" w:rsidP="00CC4BB7">
      <w:pPr>
        <w:pStyle w:val="FootnoteText"/>
        <w:rPr>
          <w:sz w:val="14"/>
          <w:szCs w:val="14"/>
        </w:rPr>
      </w:pPr>
    </w:p>
  </w:footnote>
  <w:footnote w:id="2">
    <w:p w14:paraId="51F7755B" w14:textId="77777777" w:rsidR="00527329" w:rsidRPr="00114EC8" w:rsidRDefault="00527329" w:rsidP="00CC4BB7">
      <w:pPr>
        <w:pStyle w:val="p1"/>
        <w:jc w:val="both"/>
        <w:rPr>
          <w:rFonts w:ascii="Calibri" w:hAnsi="Calibri"/>
          <w:color w:val="002060"/>
          <w:sz w:val="20"/>
          <w:szCs w:val="20"/>
        </w:rPr>
      </w:pPr>
      <w:r w:rsidRPr="00114EC8">
        <w:rPr>
          <w:rStyle w:val="FootnoteReference"/>
          <w:color w:val="002060"/>
          <w:sz w:val="20"/>
          <w:szCs w:val="20"/>
        </w:rPr>
        <w:footnoteRef/>
      </w:r>
      <w:r w:rsidRPr="00114EC8">
        <w:rPr>
          <w:b/>
          <w:color w:val="002060"/>
          <w:sz w:val="20"/>
          <w:szCs w:val="20"/>
        </w:rPr>
        <w:t xml:space="preserve"> </w:t>
      </w:r>
      <w:r w:rsidRPr="00114EC8">
        <w:rPr>
          <w:rFonts w:ascii="Calibri" w:hAnsi="Calibri"/>
          <w:color w:val="002060"/>
          <w:sz w:val="20"/>
          <w:szCs w:val="20"/>
        </w:rPr>
        <w:t xml:space="preserve">Ezekiel 37:24-28   </w:t>
      </w:r>
      <w:r w:rsidRPr="00114EC8">
        <w:rPr>
          <w:rFonts w:ascii="Calibri" w:hAnsi="Calibri"/>
          <w:i/>
          <w:iCs/>
          <w:color w:val="002060"/>
          <w:sz w:val="20"/>
          <w:szCs w:val="20"/>
          <w:vertAlign w:val="superscript"/>
        </w:rPr>
        <w:t>24</w:t>
      </w:r>
      <w:r w:rsidRPr="00114EC8">
        <w:rPr>
          <w:rFonts w:ascii="Calibri" w:hAnsi="Calibri"/>
          <w:i/>
          <w:iCs/>
          <w:color w:val="002060"/>
          <w:sz w:val="20"/>
          <w:szCs w:val="20"/>
        </w:rPr>
        <w:t xml:space="preserve"> And David my servant [shall be] king over them; and they all shall have one shepherd: they shall also walk in my judgments, and observe my statutes, and do them. </w:t>
      </w:r>
      <w:r w:rsidRPr="00114EC8">
        <w:rPr>
          <w:rFonts w:ascii="Calibri" w:hAnsi="Calibri"/>
          <w:i/>
          <w:iCs/>
          <w:color w:val="002060"/>
          <w:sz w:val="20"/>
          <w:szCs w:val="20"/>
          <w:vertAlign w:val="superscript"/>
        </w:rPr>
        <w:t>25</w:t>
      </w:r>
      <w:r w:rsidRPr="00114EC8">
        <w:rPr>
          <w:rFonts w:ascii="Calibri" w:hAnsi="Calibri"/>
          <w:i/>
          <w:iCs/>
          <w:color w:val="002060"/>
          <w:sz w:val="20"/>
          <w:szCs w:val="20"/>
        </w:rPr>
        <w:t xml:space="preserve"> And they shall dwell in the land that I have given unto Jacob my servant, wherein your fathers have dwelt; and they shall dwell therein, [even] they, and their children, and their children's children for ever: and my servant David [shall be] their prince for ever. </w:t>
      </w:r>
      <w:r w:rsidRPr="00114EC8">
        <w:rPr>
          <w:rFonts w:ascii="Calibri" w:hAnsi="Calibri"/>
          <w:i/>
          <w:iCs/>
          <w:color w:val="002060"/>
          <w:sz w:val="20"/>
          <w:szCs w:val="20"/>
          <w:vertAlign w:val="superscript"/>
        </w:rPr>
        <w:t>26</w:t>
      </w:r>
      <w:r w:rsidRPr="00114EC8">
        <w:rPr>
          <w:rFonts w:ascii="Calibri" w:hAnsi="Calibri"/>
          <w:i/>
          <w:iCs/>
          <w:color w:val="002060"/>
          <w:sz w:val="20"/>
          <w:szCs w:val="20"/>
        </w:rPr>
        <w:t xml:space="preserve"> Moreover I will make a covenant of peace with them; it shall be an everlasting covenant with them: and I will place them, and multiply them, and will set my sanctuary in the midst of them for evermore. </w:t>
      </w:r>
      <w:r w:rsidRPr="00114EC8">
        <w:rPr>
          <w:rFonts w:ascii="Calibri" w:hAnsi="Calibri"/>
          <w:i/>
          <w:iCs/>
          <w:color w:val="002060"/>
          <w:sz w:val="20"/>
          <w:szCs w:val="20"/>
          <w:vertAlign w:val="superscript"/>
        </w:rPr>
        <w:t>27</w:t>
      </w:r>
      <w:r w:rsidRPr="00114EC8">
        <w:rPr>
          <w:rFonts w:ascii="Calibri" w:hAnsi="Calibri"/>
          <w:i/>
          <w:iCs/>
          <w:color w:val="002060"/>
          <w:sz w:val="20"/>
          <w:szCs w:val="20"/>
        </w:rPr>
        <w:t xml:space="preserve"> My tabernacle also shall be with them: yea, I will be their God, and they shall be my people. </w:t>
      </w:r>
      <w:r w:rsidRPr="00114EC8">
        <w:rPr>
          <w:rFonts w:ascii="Calibri" w:hAnsi="Calibri"/>
          <w:i/>
          <w:iCs/>
          <w:color w:val="002060"/>
          <w:sz w:val="20"/>
          <w:szCs w:val="20"/>
          <w:vertAlign w:val="superscript"/>
        </w:rPr>
        <w:t>28</w:t>
      </w:r>
      <w:r w:rsidRPr="00114EC8">
        <w:rPr>
          <w:rFonts w:ascii="Calibri" w:hAnsi="Calibri"/>
          <w:i/>
          <w:iCs/>
          <w:color w:val="002060"/>
          <w:sz w:val="20"/>
          <w:szCs w:val="20"/>
        </w:rPr>
        <w:t xml:space="preserve"> And the heathen shall know that I the LORD do sanctify Israel, when my sanctuary shall be in the midst of them for evermore. </w:t>
      </w:r>
      <w:r w:rsidRPr="00114EC8">
        <w:rPr>
          <w:rFonts w:ascii="Calibri" w:hAnsi="Calibri"/>
          <w:color w:val="002060"/>
          <w:sz w:val="20"/>
          <w:szCs w:val="20"/>
        </w:rPr>
        <w:t> </w:t>
      </w:r>
    </w:p>
    <w:p w14:paraId="1D5E0F82" w14:textId="77777777" w:rsidR="00527329" w:rsidRPr="00114EC8" w:rsidRDefault="00527329" w:rsidP="00CC4BB7">
      <w:pPr>
        <w:pStyle w:val="FootnoteText"/>
        <w:rPr>
          <w:color w:val="002060"/>
        </w:rPr>
      </w:pPr>
    </w:p>
  </w:footnote>
  <w:footnote w:id="3">
    <w:p w14:paraId="3C85B3D6" w14:textId="77777777" w:rsidR="00527329" w:rsidRPr="00ED6524" w:rsidRDefault="00527329" w:rsidP="00CC4BB7">
      <w:pPr>
        <w:pStyle w:val="p1"/>
        <w:jc w:val="both"/>
        <w:rPr>
          <w:rFonts w:ascii="Calibri" w:hAnsi="Calibri"/>
          <w:color w:val="002060"/>
          <w:sz w:val="20"/>
          <w:szCs w:val="20"/>
        </w:rPr>
      </w:pPr>
      <w:r w:rsidRPr="00B20D87">
        <w:rPr>
          <w:rStyle w:val="FootnoteReference"/>
          <w:color w:val="002060"/>
          <w:szCs w:val="28"/>
        </w:rPr>
        <w:footnoteRef/>
      </w:r>
      <w:r w:rsidRPr="00ED6524">
        <w:rPr>
          <w:color w:val="002060"/>
          <w:sz w:val="28"/>
          <w:szCs w:val="28"/>
        </w:rPr>
        <w:t xml:space="preserve"> </w:t>
      </w:r>
      <w:r w:rsidRPr="00ED6524">
        <w:rPr>
          <w:rFonts w:ascii="Calibri" w:hAnsi="Calibri"/>
          <w:color w:val="002060"/>
          <w:sz w:val="20"/>
          <w:szCs w:val="20"/>
        </w:rPr>
        <w:t xml:space="preserve">Jeremiah 33:17-22 </w:t>
      </w:r>
      <w:r w:rsidRPr="00ED6524">
        <w:rPr>
          <w:rFonts w:ascii="Calibri" w:hAnsi="Calibri"/>
          <w:i/>
          <w:iCs/>
          <w:color w:val="002060"/>
          <w:sz w:val="24"/>
          <w:szCs w:val="24"/>
          <w:vertAlign w:val="superscript"/>
        </w:rPr>
        <w:t>17</w:t>
      </w:r>
      <w:r w:rsidRPr="00ED6524">
        <w:rPr>
          <w:rFonts w:ascii="Calibri" w:hAnsi="Calibri"/>
          <w:i/>
          <w:iCs/>
          <w:color w:val="002060"/>
          <w:sz w:val="20"/>
          <w:szCs w:val="20"/>
        </w:rPr>
        <w:t xml:space="preserve"> For thus saith the LORD; David shall never want a man to sit upon the throne of the house of Israel; </w:t>
      </w:r>
      <w:r w:rsidRPr="00ED6524">
        <w:rPr>
          <w:rFonts w:ascii="Calibri" w:hAnsi="Calibri"/>
          <w:i/>
          <w:iCs/>
          <w:color w:val="002060"/>
          <w:sz w:val="24"/>
          <w:szCs w:val="24"/>
          <w:vertAlign w:val="superscript"/>
        </w:rPr>
        <w:t>18</w:t>
      </w:r>
      <w:r w:rsidRPr="00ED6524">
        <w:rPr>
          <w:rFonts w:ascii="Calibri" w:hAnsi="Calibri"/>
          <w:i/>
          <w:iCs/>
          <w:color w:val="002060"/>
          <w:sz w:val="20"/>
          <w:szCs w:val="20"/>
        </w:rPr>
        <w:t xml:space="preserve"> Neither shall the priests the Levites want a man before me to offer burnt offerings, and to kindle meat offerings, and to do sacrifice continually. </w:t>
      </w:r>
      <w:r w:rsidRPr="00ED6524">
        <w:rPr>
          <w:rFonts w:ascii="Calibri" w:hAnsi="Calibri"/>
          <w:i/>
          <w:iCs/>
          <w:color w:val="002060"/>
          <w:sz w:val="24"/>
          <w:szCs w:val="24"/>
          <w:vertAlign w:val="superscript"/>
        </w:rPr>
        <w:t xml:space="preserve">19 </w:t>
      </w:r>
      <w:r w:rsidRPr="00ED6524">
        <w:rPr>
          <w:rFonts w:ascii="Calibri" w:hAnsi="Calibri"/>
          <w:i/>
          <w:iCs/>
          <w:color w:val="002060"/>
          <w:sz w:val="20"/>
          <w:szCs w:val="20"/>
        </w:rPr>
        <w:t>And the word of the LORD came unto Jeremiah, saying, </w:t>
      </w:r>
      <w:r w:rsidRPr="00ED6524">
        <w:rPr>
          <w:rFonts w:ascii="Calibri" w:hAnsi="Calibri"/>
          <w:i/>
          <w:iCs/>
          <w:color w:val="002060"/>
          <w:sz w:val="24"/>
          <w:szCs w:val="24"/>
          <w:vertAlign w:val="superscript"/>
        </w:rPr>
        <w:t>20</w:t>
      </w:r>
      <w:r w:rsidRPr="00ED6524">
        <w:rPr>
          <w:rFonts w:ascii="Calibri" w:hAnsi="Calibri"/>
          <w:i/>
          <w:iCs/>
          <w:color w:val="002060"/>
          <w:sz w:val="20"/>
          <w:szCs w:val="20"/>
        </w:rPr>
        <w:t xml:space="preserve"> Thus saith the LORD; If ye can break my covenant of the day, and my covenant of the night, and that there should not be day and night in their season; </w:t>
      </w:r>
      <w:r w:rsidRPr="00ED6524">
        <w:rPr>
          <w:rFonts w:ascii="Calibri" w:hAnsi="Calibri"/>
          <w:i/>
          <w:iCs/>
          <w:color w:val="002060"/>
          <w:sz w:val="24"/>
          <w:szCs w:val="24"/>
          <w:vertAlign w:val="superscript"/>
        </w:rPr>
        <w:t>21</w:t>
      </w:r>
      <w:r w:rsidRPr="00ED6524">
        <w:rPr>
          <w:rFonts w:ascii="Calibri" w:hAnsi="Calibri"/>
          <w:i/>
          <w:iCs/>
          <w:color w:val="002060"/>
          <w:sz w:val="20"/>
          <w:szCs w:val="20"/>
        </w:rPr>
        <w:t xml:space="preserve"> Then may also my covenant be broken with David my servant, that he should not have a son to reign upon his throne; and with the Levites the priests, my ministers. </w:t>
      </w:r>
      <w:r w:rsidRPr="00ED6524">
        <w:rPr>
          <w:rFonts w:ascii="Calibri" w:hAnsi="Calibri"/>
          <w:i/>
          <w:iCs/>
          <w:color w:val="002060"/>
          <w:sz w:val="24"/>
          <w:szCs w:val="24"/>
          <w:vertAlign w:val="superscript"/>
        </w:rPr>
        <w:t>22</w:t>
      </w:r>
      <w:r w:rsidRPr="00ED6524">
        <w:rPr>
          <w:rFonts w:ascii="Calibri" w:hAnsi="Calibri"/>
          <w:i/>
          <w:iCs/>
          <w:color w:val="002060"/>
          <w:sz w:val="20"/>
          <w:szCs w:val="20"/>
        </w:rPr>
        <w:t xml:space="preserve"> As the host of heaven cannot be numbered, neither the sand of the sea measured: so, will I multiply the seed of David my servant, and the Levites that minister unto me. </w:t>
      </w:r>
      <w:r w:rsidRPr="00ED6524">
        <w:rPr>
          <w:rFonts w:ascii="Calibri" w:hAnsi="Calibri"/>
          <w:color w:val="002060"/>
          <w:sz w:val="20"/>
          <w:szCs w:val="20"/>
        </w:rPr>
        <w:t> </w:t>
      </w:r>
    </w:p>
    <w:p w14:paraId="7050E8C3" w14:textId="77777777" w:rsidR="00527329" w:rsidRPr="00ED6524" w:rsidRDefault="00527329" w:rsidP="00CC4BB7">
      <w:pPr>
        <w:pStyle w:val="FootnoteText"/>
        <w:jc w:val="both"/>
        <w:rPr>
          <w:color w:val="002060"/>
        </w:rPr>
      </w:pPr>
    </w:p>
  </w:footnote>
  <w:footnote w:id="4">
    <w:p w14:paraId="6839D96D" w14:textId="77777777" w:rsidR="00527329" w:rsidRPr="00ED4A94" w:rsidRDefault="00527329" w:rsidP="00700F86">
      <w:pPr>
        <w:pStyle w:val="NormalWeb"/>
        <w:spacing w:before="0" w:beforeAutospacing="0" w:after="0" w:afterAutospacing="0" w:line="280" w:lineRule="atLeast"/>
        <w:rPr>
          <w:rFonts w:cstheme="minorHAnsi"/>
          <w:i/>
          <w:color w:val="002060"/>
          <w:sz w:val="21"/>
          <w:szCs w:val="21"/>
        </w:rPr>
      </w:pPr>
      <w:r w:rsidRPr="00ED4A94">
        <w:rPr>
          <w:rStyle w:val="FootnoteReference"/>
          <w:rFonts w:eastAsiaTheme="majorEastAsia"/>
          <w:color w:val="002060"/>
        </w:rPr>
        <w:footnoteRef/>
      </w:r>
      <w:r>
        <w:rPr>
          <w:color w:val="002060"/>
        </w:rPr>
        <w:t xml:space="preserve"> </w:t>
      </w:r>
      <w:r w:rsidRPr="00B9080E">
        <w:rPr>
          <w:color w:val="002060"/>
          <w:sz w:val="20"/>
          <w:szCs w:val="20"/>
        </w:rPr>
        <w:t>I Corinthians 6:1-4</w:t>
      </w:r>
      <w:r w:rsidRPr="00ED4A94">
        <w:rPr>
          <w:color w:val="002060"/>
        </w:rPr>
        <w:t xml:space="preserve"> </w:t>
      </w:r>
      <w:r w:rsidRPr="00ED4A94">
        <w:rPr>
          <w:rFonts w:asciiTheme="minorHAnsi" w:hAnsiTheme="minorHAnsi" w:cstheme="minorHAnsi"/>
          <w:i/>
          <w:color w:val="002060"/>
          <w:sz w:val="21"/>
          <w:szCs w:val="21"/>
        </w:rPr>
        <w:t>Dare any of you, having a matter against another, go to law before the unjust, and not before the saints?</w:t>
      </w:r>
      <w:r>
        <w:rPr>
          <w:rFonts w:asciiTheme="minorHAnsi" w:hAnsiTheme="minorHAnsi" w:cstheme="minorHAnsi"/>
          <w:i/>
          <w:color w:val="002060"/>
          <w:sz w:val="21"/>
          <w:szCs w:val="21"/>
        </w:rPr>
        <w:t xml:space="preserve"> </w:t>
      </w:r>
      <w:hyperlink r:id="rId1" w:tooltip="1 Corinthians 6:2 KJV verse detail" w:history="1">
        <w:r w:rsidRPr="00B9080E">
          <w:rPr>
            <w:rFonts w:cstheme="minorHAnsi"/>
            <w:b/>
            <w:bCs/>
            <w:i/>
            <w:color w:val="002060"/>
            <w:sz w:val="21"/>
            <w:szCs w:val="21"/>
            <w:bdr w:val="none" w:sz="0" w:space="0" w:color="auto" w:frame="1"/>
            <w:vertAlign w:val="superscript"/>
          </w:rPr>
          <w:t>2</w:t>
        </w:r>
        <w:r w:rsidRPr="00ED4A94">
          <w:rPr>
            <w:rFonts w:cstheme="minorHAnsi"/>
            <w:b/>
            <w:bCs/>
            <w:i/>
            <w:color w:val="002060"/>
            <w:sz w:val="21"/>
            <w:szCs w:val="21"/>
            <w:bdr w:val="none" w:sz="0" w:space="0" w:color="auto" w:frame="1"/>
          </w:rPr>
          <w:t xml:space="preserve"> </w:t>
        </w:r>
      </w:hyperlink>
      <w:r w:rsidRPr="00ED4A94">
        <w:rPr>
          <w:rFonts w:cstheme="minorHAnsi"/>
          <w:i/>
          <w:color w:val="002060"/>
          <w:sz w:val="21"/>
          <w:szCs w:val="21"/>
        </w:rPr>
        <w:t>Do ye not know that the saints shall judge the world? and if the world shall be judged by you, are ye unworthy to judge the smallest matters?</w:t>
      </w:r>
      <w:r>
        <w:rPr>
          <w:rFonts w:cstheme="minorHAnsi"/>
          <w:i/>
          <w:color w:val="002060"/>
          <w:sz w:val="21"/>
          <w:szCs w:val="21"/>
        </w:rPr>
        <w:t xml:space="preserve"> </w:t>
      </w:r>
      <w:hyperlink r:id="rId2" w:tooltip="1 Corinthians 6:3 KJV verse detail" w:history="1">
        <w:r w:rsidRPr="00B9080E">
          <w:rPr>
            <w:rFonts w:cstheme="minorHAnsi"/>
            <w:b/>
            <w:bCs/>
            <w:i/>
            <w:color w:val="002060"/>
            <w:sz w:val="21"/>
            <w:szCs w:val="21"/>
            <w:bdr w:val="none" w:sz="0" w:space="0" w:color="auto" w:frame="1"/>
            <w:vertAlign w:val="superscript"/>
          </w:rPr>
          <w:t>3</w:t>
        </w:r>
        <w:r w:rsidRPr="00ED4A94">
          <w:rPr>
            <w:rFonts w:cstheme="minorHAnsi"/>
            <w:b/>
            <w:bCs/>
            <w:i/>
            <w:color w:val="002060"/>
            <w:sz w:val="21"/>
            <w:szCs w:val="21"/>
            <w:bdr w:val="none" w:sz="0" w:space="0" w:color="auto" w:frame="1"/>
          </w:rPr>
          <w:t xml:space="preserve"> </w:t>
        </w:r>
      </w:hyperlink>
      <w:r w:rsidRPr="00ED4A94">
        <w:rPr>
          <w:rFonts w:cstheme="minorHAnsi"/>
          <w:i/>
          <w:color w:val="002060"/>
          <w:sz w:val="21"/>
          <w:szCs w:val="21"/>
        </w:rPr>
        <w:t>Know ye not that we shall judge angels? how much more things that pertain to this life?</w:t>
      </w:r>
      <w:r>
        <w:rPr>
          <w:rFonts w:cstheme="minorHAnsi"/>
          <w:i/>
          <w:color w:val="002060"/>
          <w:sz w:val="21"/>
          <w:szCs w:val="21"/>
        </w:rPr>
        <w:t xml:space="preserve"> </w:t>
      </w:r>
      <w:hyperlink r:id="rId3" w:tooltip="1 Corinthians 6:4 KJV verse detail" w:history="1">
        <w:r w:rsidRPr="00B9080E">
          <w:rPr>
            <w:rFonts w:cstheme="minorHAnsi"/>
            <w:b/>
            <w:bCs/>
            <w:i/>
            <w:color w:val="002060"/>
            <w:sz w:val="21"/>
            <w:szCs w:val="21"/>
            <w:bdr w:val="none" w:sz="0" w:space="0" w:color="auto" w:frame="1"/>
            <w:vertAlign w:val="superscript"/>
          </w:rPr>
          <w:t>4</w:t>
        </w:r>
        <w:r w:rsidRPr="00ED4A94">
          <w:rPr>
            <w:rFonts w:cstheme="minorHAnsi"/>
            <w:b/>
            <w:bCs/>
            <w:i/>
            <w:color w:val="002060"/>
            <w:sz w:val="21"/>
            <w:szCs w:val="21"/>
            <w:bdr w:val="none" w:sz="0" w:space="0" w:color="auto" w:frame="1"/>
          </w:rPr>
          <w:t xml:space="preserve"> </w:t>
        </w:r>
      </w:hyperlink>
      <w:r w:rsidRPr="00ED4A94">
        <w:rPr>
          <w:rFonts w:cstheme="minorHAnsi"/>
          <w:i/>
          <w:color w:val="002060"/>
          <w:sz w:val="21"/>
          <w:szCs w:val="21"/>
        </w:rPr>
        <w:t>If then ye have judgments of things pertaining to this life, set them to judge who are least esteemed in the church.</w:t>
      </w:r>
    </w:p>
    <w:p w14:paraId="0E571E4A" w14:textId="77777777" w:rsidR="00527329" w:rsidRPr="00ED4A94" w:rsidRDefault="00527329" w:rsidP="00700F86">
      <w:pPr>
        <w:pStyle w:val="FootnoteText"/>
        <w:rPr>
          <w:color w:val="002060"/>
        </w:rPr>
      </w:pPr>
    </w:p>
  </w:footnote>
  <w:footnote w:id="5">
    <w:p w14:paraId="5EAB7A69" w14:textId="77777777" w:rsidR="00527329" w:rsidRPr="00ED4A94" w:rsidRDefault="00527329" w:rsidP="000972FE">
      <w:pPr>
        <w:spacing w:line="276" w:lineRule="auto"/>
        <w:jc w:val="both"/>
        <w:rPr>
          <w:rFonts w:eastAsia="Times New Roman" w:cstheme="minorHAnsi"/>
          <w:i/>
          <w:color w:val="002060"/>
          <w:sz w:val="18"/>
          <w:szCs w:val="18"/>
        </w:rPr>
      </w:pPr>
      <w:r w:rsidRPr="00ED4A94">
        <w:rPr>
          <w:rStyle w:val="FootnoteReference"/>
          <w:rFonts w:asciiTheme="minorHAnsi" w:hAnsiTheme="minorHAnsi" w:cstheme="minorHAnsi"/>
          <w:color w:val="002060"/>
          <w:sz w:val="24"/>
        </w:rPr>
        <w:footnoteRef/>
      </w:r>
      <w:r w:rsidRPr="00ED4A94">
        <w:rPr>
          <w:rFonts w:cstheme="minorHAnsi"/>
          <w:color w:val="002060"/>
        </w:rPr>
        <w:t xml:space="preserve"> </w:t>
      </w:r>
      <w:r w:rsidRPr="00ED4A94">
        <w:rPr>
          <w:rFonts w:cstheme="minorHAnsi"/>
          <w:color w:val="002060"/>
          <w:sz w:val="18"/>
          <w:szCs w:val="18"/>
        </w:rPr>
        <w:t xml:space="preserve">Psalms of Solomon 17:21-28  </w:t>
      </w:r>
      <w:r w:rsidRPr="00ED4A94">
        <w:rPr>
          <w:rFonts w:eastAsia="Times New Roman" w:cstheme="minorHAnsi"/>
          <w:color w:val="002060"/>
          <w:sz w:val="18"/>
          <w:szCs w:val="18"/>
          <w:vertAlign w:val="superscript"/>
        </w:rPr>
        <w:t>21</w:t>
      </w:r>
      <w:r w:rsidRPr="00ED4A94">
        <w:rPr>
          <w:rFonts w:eastAsia="Times New Roman" w:cstheme="minorHAnsi"/>
          <w:color w:val="002060"/>
          <w:sz w:val="18"/>
          <w:szCs w:val="18"/>
        </w:rPr>
        <w:t xml:space="preserve"> </w:t>
      </w:r>
      <w:r w:rsidRPr="00ED4A94">
        <w:rPr>
          <w:rFonts w:eastAsia="Times New Roman" w:cstheme="minorHAnsi"/>
          <w:i/>
          <w:color w:val="002060"/>
          <w:sz w:val="18"/>
          <w:szCs w:val="18"/>
        </w:rPr>
        <w:t xml:space="preserve">Behold, O Lord, and raise up unto them their king, the son of David, at the time in which You see, O God, that he may reign over Israel, Your servant. </w:t>
      </w:r>
      <w:r w:rsidRPr="00ED4A94">
        <w:rPr>
          <w:rFonts w:eastAsia="Times New Roman" w:cstheme="minorHAnsi"/>
          <w:color w:val="002060"/>
          <w:sz w:val="18"/>
          <w:szCs w:val="18"/>
          <w:vertAlign w:val="superscript"/>
        </w:rPr>
        <w:t>22</w:t>
      </w:r>
      <w:r w:rsidRPr="00ED4A94">
        <w:rPr>
          <w:rFonts w:eastAsia="Times New Roman" w:cstheme="minorHAnsi"/>
          <w:color w:val="002060"/>
          <w:sz w:val="18"/>
          <w:szCs w:val="18"/>
        </w:rPr>
        <w:t xml:space="preserve"> </w:t>
      </w:r>
      <w:r w:rsidRPr="00ED4A94">
        <w:rPr>
          <w:rFonts w:eastAsia="Times New Roman" w:cstheme="minorHAnsi"/>
          <w:i/>
          <w:color w:val="002060"/>
          <w:sz w:val="18"/>
          <w:szCs w:val="18"/>
        </w:rPr>
        <w:t>And gird him with strength, that he may shatter unrighteous rulers, and that he may purge Jerusalem from nations that trample (her) down to destruction.</w:t>
      </w:r>
      <w:r w:rsidRPr="00ED4A94">
        <w:rPr>
          <w:rFonts w:eastAsia="Times New Roman" w:cstheme="minorHAnsi"/>
          <w:color w:val="002060"/>
          <w:sz w:val="18"/>
          <w:szCs w:val="18"/>
        </w:rPr>
        <w:t xml:space="preserve"> </w:t>
      </w:r>
      <w:r w:rsidRPr="00ED4A94">
        <w:rPr>
          <w:rFonts w:eastAsia="Times New Roman" w:cstheme="minorHAnsi"/>
          <w:color w:val="002060"/>
          <w:sz w:val="18"/>
          <w:szCs w:val="18"/>
          <w:vertAlign w:val="superscript"/>
        </w:rPr>
        <w:t>23</w:t>
      </w:r>
      <w:r w:rsidRPr="00ED4A94">
        <w:rPr>
          <w:rFonts w:eastAsia="Times New Roman" w:cstheme="minorHAnsi"/>
          <w:color w:val="002060"/>
          <w:sz w:val="18"/>
          <w:szCs w:val="18"/>
        </w:rPr>
        <w:t xml:space="preserve"> </w:t>
      </w:r>
      <w:r w:rsidRPr="00ED4A94">
        <w:rPr>
          <w:rFonts w:eastAsia="Times New Roman" w:cstheme="minorHAnsi"/>
          <w:i/>
          <w:color w:val="002060"/>
          <w:sz w:val="18"/>
          <w:szCs w:val="18"/>
        </w:rPr>
        <w:t>Wisely, righteously he shall thrust out sinners from (the) inheritance, he shall destroy the pride of the sinner as a potter's vessel.</w:t>
      </w:r>
      <w:r w:rsidRPr="00ED4A94">
        <w:rPr>
          <w:rFonts w:eastAsia="Times New Roman" w:cstheme="minorHAnsi"/>
          <w:color w:val="002060"/>
          <w:sz w:val="18"/>
          <w:szCs w:val="18"/>
        </w:rPr>
        <w:t xml:space="preserve"> </w:t>
      </w:r>
      <w:r w:rsidRPr="00ED4A94">
        <w:rPr>
          <w:rFonts w:eastAsia="Times New Roman" w:cstheme="minorHAnsi"/>
          <w:color w:val="002060"/>
          <w:sz w:val="18"/>
          <w:szCs w:val="18"/>
          <w:vertAlign w:val="superscript"/>
        </w:rPr>
        <w:t>24</w:t>
      </w:r>
      <w:r w:rsidRPr="00ED4A94">
        <w:rPr>
          <w:rFonts w:eastAsia="Times New Roman" w:cstheme="minorHAnsi"/>
          <w:color w:val="002060"/>
          <w:sz w:val="18"/>
          <w:szCs w:val="18"/>
        </w:rPr>
        <w:t xml:space="preserve"> </w:t>
      </w:r>
      <w:r w:rsidRPr="00ED4A94">
        <w:rPr>
          <w:rFonts w:eastAsia="Times New Roman" w:cstheme="minorHAnsi"/>
          <w:i/>
          <w:color w:val="002060"/>
          <w:sz w:val="18"/>
          <w:szCs w:val="18"/>
        </w:rPr>
        <w:t xml:space="preserve">With a rod of iron he shall break in pieces all their substance; he shall destroy the godless nations with the word of his mouth. </w:t>
      </w:r>
      <w:r w:rsidRPr="00ED4A94">
        <w:rPr>
          <w:rFonts w:eastAsia="Times New Roman" w:cstheme="minorHAnsi"/>
          <w:color w:val="002060"/>
          <w:sz w:val="18"/>
          <w:szCs w:val="18"/>
          <w:vertAlign w:val="superscript"/>
        </w:rPr>
        <w:t>25</w:t>
      </w:r>
      <w:r w:rsidRPr="00ED4A94">
        <w:rPr>
          <w:rFonts w:eastAsia="Times New Roman" w:cstheme="minorHAnsi"/>
          <w:color w:val="002060"/>
          <w:sz w:val="18"/>
          <w:szCs w:val="18"/>
        </w:rPr>
        <w:t xml:space="preserve"> </w:t>
      </w:r>
      <w:r w:rsidRPr="00ED4A94">
        <w:rPr>
          <w:rFonts w:eastAsia="Times New Roman" w:cstheme="minorHAnsi"/>
          <w:i/>
          <w:color w:val="002060"/>
          <w:sz w:val="18"/>
          <w:szCs w:val="18"/>
        </w:rPr>
        <w:t>At his rebuke nations shall flee before him, and he shall reprove sinners for the thoughts of their heart.</w:t>
      </w:r>
      <w:r w:rsidRPr="00ED4A94">
        <w:rPr>
          <w:rFonts w:eastAsia="Times New Roman" w:cstheme="minorHAnsi"/>
          <w:color w:val="002060"/>
          <w:sz w:val="18"/>
          <w:szCs w:val="18"/>
        </w:rPr>
        <w:t xml:space="preserve"> </w:t>
      </w:r>
      <w:r w:rsidRPr="00ED4A94">
        <w:rPr>
          <w:rFonts w:eastAsia="Times New Roman" w:cstheme="minorHAnsi"/>
          <w:color w:val="002060"/>
          <w:sz w:val="18"/>
          <w:szCs w:val="18"/>
          <w:vertAlign w:val="superscript"/>
        </w:rPr>
        <w:t>26</w:t>
      </w:r>
      <w:r w:rsidRPr="00ED4A94">
        <w:rPr>
          <w:rFonts w:eastAsia="Times New Roman" w:cstheme="minorHAnsi"/>
          <w:color w:val="002060"/>
          <w:sz w:val="18"/>
          <w:szCs w:val="18"/>
        </w:rPr>
        <w:t xml:space="preserve"> </w:t>
      </w:r>
      <w:r w:rsidRPr="00ED4A94">
        <w:rPr>
          <w:rFonts w:eastAsia="Times New Roman" w:cstheme="minorHAnsi"/>
          <w:i/>
          <w:color w:val="002060"/>
          <w:sz w:val="18"/>
          <w:szCs w:val="18"/>
        </w:rPr>
        <w:t xml:space="preserve">And he shall gather together a holy people, whom he shall lead in righteousness, and he shall judge the tribes of the people that has been sanctified by the Lord his God. </w:t>
      </w:r>
      <w:r w:rsidRPr="00ED4A94">
        <w:rPr>
          <w:rFonts w:eastAsia="Times New Roman" w:cstheme="minorHAnsi"/>
          <w:color w:val="002060"/>
          <w:sz w:val="18"/>
          <w:szCs w:val="18"/>
          <w:vertAlign w:val="superscript"/>
        </w:rPr>
        <w:t>27</w:t>
      </w:r>
      <w:r w:rsidRPr="00ED4A94">
        <w:rPr>
          <w:rFonts w:eastAsia="Times New Roman" w:cstheme="minorHAnsi"/>
          <w:color w:val="002060"/>
          <w:sz w:val="18"/>
          <w:szCs w:val="18"/>
        </w:rPr>
        <w:t xml:space="preserve"> </w:t>
      </w:r>
      <w:r w:rsidRPr="00ED4A94">
        <w:rPr>
          <w:rFonts w:eastAsia="Times New Roman" w:cstheme="minorHAnsi"/>
          <w:i/>
          <w:color w:val="002060"/>
          <w:sz w:val="18"/>
          <w:szCs w:val="18"/>
        </w:rPr>
        <w:t xml:space="preserve">And he shall not suffer unrighteousness to lodge any more in their midst, nor shall there dwell with them any man who knows wickedness, for he shall know them, that they are all sons of their God. </w:t>
      </w:r>
      <w:r w:rsidRPr="00ED4A94">
        <w:rPr>
          <w:rFonts w:eastAsia="Times New Roman" w:cstheme="minorHAnsi"/>
          <w:color w:val="002060"/>
          <w:sz w:val="18"/>
          <w:szCs w:val="18"/>
          <w:vertAlign w:val="superscript"/>
        </w:rPr>
        <w:t>28</w:t>
      </w:r>
      <w:r w:rsidRPr="00ED4A94">
        <w:rPr>
          <w:rFonts w:eastAsia="Times New Roman" w:cstheme="minorHAnsi"/>
          <w:color w:val="002060"/>
          <w:sz w:val="18"/>
          <w:szCs w:val="18"/>
        </w:rPr>
        <w:t xml:space="preserve"> </w:t>
      </w:r>
      <w:r w:rsidRPr="00ED4A94">
        <w:rPr>
          <w:rFonts w:eastAsia="Times New Roman" w:cstheme="minorHAnsi"/>
          <w:i/>
          <w:color w:val="002060"/>
          <w:sz w:val="18"/>
          <w:szCs w:val="18"/>
        </w:rPr>
        <w:t>And he shall divide them according to their tribes upon the land, and neither sojourner nor alien shall sojourn with them any more.</w:t>
      </w:r>
    </w:p>
    <w:p w14:paraId="7383F325" w14:textId="77777777" w:rsidR="00527329" w:rsidRPr="00ED4A94" w:rsidRDefault="00527329" w:rsidP="000972FE">
      <w:pPr>
        <w:pStyle w:val="FootnoteText"/>
        <w:spacing w:line="276" w:lineRule="auto"/>
        <w:jc w:val="both"/>
        <w:rPr>
          <w:rFonts w:asciiTheme="minorHAnsi" w:hAnsiTheme="minorHAnsi" w:cstheme="minorHAnsi"/>
          <w:color w:val="002060"/>
          <w:sz w:val="18"/>
          <w:szCs w:val="18"/>
        </w:rPr>
      </w:pPr>
    </w:p>
  </w:footnote>
  <w:footnote w:id="6">
    <w:p w14:paraId="2813CCF3" w14:textId="77777777" w:rsidR="00527329" w:rsidRPr="00ED4A94" w:rsidRDefault="00527329" w:rsidP="000972FE">
      <w:pPr>
        <w:jc w:val="both"/>
        <w:rPr>
          <w:rFonts w:eastAsia="Times New Roman" w:cstheme="minorHAnsi"/>
          <w:color w:val="002060"/>
          <w:sz w:val="18"/>
          <w:szCs w:val="18"/>
        </w:rPr>
      </w:pPr>
      <w:r w:rsidRPr="00ED4A94">
        <w:rPr>
          <w:rStyle w:val="FootnoteReference"/>
          <w:rFonts w:asciiTheme="minorHAnsi" w:hAnsiTheme="minorHAnsi" w:cstheme="minorHAnsi"/>
          <w:color w:val="002060"/>
          <w:sz w:val="24"/>
        </w:rPr>
        <w:footnoteRef/>
      </w:r>
      <w:r w:rsidRPr="00ED4A94">
        <w:rPr>
          <w:rFonts w:cstheme="minorHAnsi"/>
          <w:color w:val="002060"/>
        </w:rPr>
        <w:t xml:space="preserve"> </w:t>
      </w:r>
      <w:r w:rsidRPr="00ED4A94">
        <w:rPr>
          <w:rFonts w:cstheme="minorHAnsi"/>
          <w:color w:val="002060"/>
          <w:sz w:val="18"/>
          <w:szCs w:val="18"/>
        </w:rPr>
        <w:t xml:space="preserve">Amos 9:11-12 (GNT) </w:t>
      </w:r>
      <w:r w:rsidRPr="00ED4A94">
        <w:rPr>
          <w:rFonts w:cstheme="minorHAnsi"/>
          <w:color w:val="002060"/>
          <w:sz w:val="18"/>
          <w:szCs w:val="18"/>
          <w:vertAlign w:val="superscript"/>
        </w:rPr>
        <w:t>11</w:t>
      </w:r>
      <w:r w:rsidRPr="00ED4A94">
        <w:rPr>
          <w:rStyle w:val="text"/>
          <w:rFonts w:cstheme="minorHAnsi"/>
          <w:color w:val="002060"/>
          <w:sz w:val="18"/>
          <w:szCs w:val="18"/>
          <w:shd w:val="clear" w:color="auto" w:fill="FFFFFF"/>
        </w:rPr>
        <w:t xml:space="preserve"> </w:t>
      </w:r>
      <w:r w:rsidRPr="00ED4A94">
        <w:rPr>
          <w:rStyle w:val="text"/>
          <w:rFonts w:cstheme="minorHAnsi"/>
          <w:i/>
          <w:color w:val="002060"/>
          <w:sz w:val="18"/>
          <w:szCs w:val="18"/>
          <w:shd w:val="clear" w:color="auto" w:fill="FFFFFF"/>
        </w:rPr>
        <w:t>T</w:t>
      </w:r>
      <w:r w:rsidRPr="00ED4A94">
        <w:rPr>
          <w:rFonts w:eastAsia="Times New Roman" w:cstheme="minorHAnsi"/>
          <w:i/>
          <w:color w:val="002060"/>
          <w:sz w:val="18"/>
          <w:szCs w:val="18"/>
          <w:shd w:val="clear" w:color="auto" w:fill="FDFEFF"/>
        </w:rPr>
        <w:t>he LORD says, "A day is coming when I will restore the kingdom of David, which is like a house fallen into ruins. I will repair its walls and restore it. I will rebuild it and make it as it was long ago. </w:t>
      </w:r>
      <w:r w:rsidRPr="00ED4A94">
        <w:rPr>
          <w:rStyle w:val="text"/>
          <w:rFonts w:cstheme="minorHAnsi"/>
          <w:b/>
          <w:bCs/>
          <w:color w:val="002060"/>
          <w:sz w:val="18"/>
          <w:szCs w:val="18"/>
          <w:shd w:val="clear" w:color="auto" w:fill="FFFFFF"/>
          <w:vertAlign w:val="superscript"/>
        </w:rPr>
        <w:t xml:space="preserve">12  </w:t>
      </w:r>
      <w:r w:rsidRPr="00ED4A94">
        <w:rPr>
          <w:rFonts w:eastAsia="Times New Roman" w:cstheme="minorHAnsi"/>
          <w:i/>
          <w:color w:val="002060"/>
          <w:sz w:val="18"/>
          <w:szCs w:val="18"/>
          <w:shd w:val="clear" w:color="auto" w:fill="FDFEFF"/>
        </w:rPr>
        <w:t>And so the people of Israel will conquer what is left of the land of Edom and all the nations that were once mine," says the LORD, who will cause this to happen.</w:t>
      </w:r>
      <w:r w:rsidRPr="00ED4A94">
        <w:rPr>
          <w:rFonts w:eastAsia="Times New Roman" w:cstheme="minorHAnsi"/>
          <w:color w:val="002060"/>
          <w:sz w:val="18"/>
          <w:szCs w:val="18"/>
          <w:shd w:val="clear" w:color="auto" w:fill="FDFEFF"/>
        </w:rPr>
        <w:t> </w:t>
      </w:r>
    </w:p>
    <w:p w14:paraId="1AAA5F85" w14:textId="77777777" w:rsidR="00527329" w:rsidRPr="00ED4A94" w:rsidRDefault="00527329" w:rsidP="000972FE">
      <w:pPr>
        <w:pStyle w:val="FootnoteText"/>
        <w:jc w:val="both"/>
        <w:rPr>
          <w:rFonts w:asciiTheme="minorHAnsi" w:hAnsiTheme="minorHAnsi" w:cstheme="minorHAnsi"/>
          <w:color w:val="002060"/>
          <w:sz w:val="18"/>
          <w:szCs w:val="18"/>
        </w:rPr>
      </w:pPr>
    </w:p>
  </w:footnote>
  <w:footnote w:id="7">
    <w:p w14:paraId="151F319C" w14:textId="77777777" w:rsidR="00527329" w:rsidRPr="00ED4A94" w:rsidRDefault="00527329" w:rsidP="000972FE">
      <w:pPr>
        <w:jc w:val="both"/>
        <w:rPr>
          <w:rFonts w:eastAsia="Times New Roman" w:cstheme="minorHAnsi"/>
          <w:i/>
          <w:color w:val="002060"/>
          <w:sz w:val="18"/>
          <w:szCs w:val="18"/>
        </w:rPr>
      </w:pPr>
      <w:r w:rsidRPr="00ED4A94">
        <w:rPr>
          <w:rStyle w:val="FootnoteReference"/>
          <w:rFonts w:asciiTheme="minorHAnsi" w:hAnsiTheme="minorHAnsi" w:cstheme="minorHAnsi"/>
          <w:color w:val="002060"/>
          <w:sz w:val="24"/>
        </w:rPr>
        <w:footnoteRef/>
      </w:r>
      <w:r w:rsidRPr="00ED4A94">
        <w:rPr>
          <w:rFonts w:cstheme="minorHAnsi"/>
          <w:color w:val="002060"/>
        </w:rPr>
        <w:t xml:space="preserve"> </w:t>
      </w:r>
      <w:r w:rsidRPr="00ED4A94">
        <w:rPr>
          <w:rFonts w:cstheme="minorHAnsi"/>
          <w:color w:val="002060"/>
          <w:sz w:val="18"/>
          <w:szCs w:val="18"/>
        </w:rPr>
        <w:t xml:space="preserve">2 Samuel 7:11-17  </w:t>
      </w:r>
      <w:r w:rsidRPr="00ED4A94">
        <w:rPr>
          <w:rFonts w:cstheme="minorHAnsi"/>
          <w:color w:val="002060"/>
          <w:sz w:val="18"/>
          <w:szCs w:val="18"/>
          <w:vertAlign w:val="superscript"/>
        </w:rPr>
        <w:t xml:space="preserve">11 </w:t>
      </w:r>
      <w:r w:rsidRPr="00ED4A94">
        <w:rPr>
          <w:rFonts w:cstheme="minorHAnsi"/>
          <w:color w:val="002060"/>
          <w:sz w:val="18"/>
          <w:szCs w:val="18"/>
        </w:rPr>
        <w:t>...</w:t>
      </w:r>
      <w:r w:rsidRPr="00ED4A94">
        <w:rPr>
          <w:rStyle w:val="text"/>
          <w:rFonts w:cstheme="minorHAnsi"/>
          <w:i/>
          <w:color w:val="002060"/>
          <w:sz w:val="18"/>
          <w:szCs w:val="18"/>
          <w:shd w:val="clear" w:color="auto" w:fill="FFFFFF"/>
        </w:rPr>
        <w:t>The </w:t>
      </w:r>
      <w:r w:rsidRPr="00ED4A94">
        <w:rPr>
          <w:rStyle w:val="small-caps"/>
          <w:rFonts w:cstheme="minorHAnsi"/>
          <w:i/>
          <w:smallCaps/>
          <w:color w:val="002060"/>
          <w:sz w:val="18"/>
          <w:szCs w:val="18"/>
          <w:shd w:val="clear" w:color="auto" w:fill="FFFFFF"/>
        </w:rPr>
        <w:t>Lord</w:t>
      </w:r>
      <w:r w:rsidRPr="00ED4A94">
        <w:rPr>
          <w:rStyle w:val="text"/>
          <w:rFonts w:cstheme="minorHAnsi"/>
          <w:i/>
          <w:color w:val="002060"/>
          <w:sz w:val="18"/>
          <w:szCs w:val="18"/>
          <w:shd w:val="clear" w:color="auto" w:fill="FFFFFF"/>
        </w:rPr>
        <w:t> also declares to you that He will make a house (royal dynasty) for you. </w:t>
      </w:r>
      <w:r w:rsidRPr="00ED4A94">
        <w:rPr>
          <w:rStyle w:val="text"/>
          <w:rFonts w:cstheme="minorHAnsi"/>
          <w:b/>
          <w:bCs/>
          <w:i/>
          <w:color w:val="002060"/>
          <w:sz w:val="18"/>
          <w:szCs w:val="18"/>
          <w:shd w:val="clear" w:color="auto" w:fill="FFFFFF"/>
          <w:vertAlign w:val="superscript"/>
        </w:rPr>
        <w:t>12 </w:t>
      </w:r>
      <w:r w:rsidRPr="00ED4A94">
        <w:rPr>
          <w:rStyle w:val="text"/>
          <w:rFonts w:cstheme="minorHAnsi"/>
          <w:i/>
          <w:color w:val="002060"/>
          <w:sz w:val="18"/>
          <w:szCs w:val="18"/>
          <w:shd w:val="clear" w:color="auto" w:fill="FFFFFF"/>
        </w:rPr>
        <w:t>When your days are fulfilled, and you lie down [in death] with your fathers (ancestors), I will raise up your descendant after you, who shall be born to you, and I will establish his kingdom. </w:t>
      </w:r>
      <w:r w:rsidRPr="00ED4A94">
        <w:rPr>
          <w:rStyle w:val="text"/>
          <w:rFonts w:cstheme="minorHAnsi"/>
          <w:b/>
          <w:bCs/>
          <w:i/>
          <w:color w:val="002060"/>
          <w:sz w:val="18"/>
          <w:szCs w:val="18"/>
          <w:shd w:val="clear" w:color="auto" w:fill="FFFFFF"/>
          <w:vertAlign w:val="superscript"/>
        </w:rPr>
        <w:t>13 </w:t>
      </w:r>
      <w:r w:rsidRPr="00ED4A94">
        <w:rPr>
          <w:rStyle w:val="text"/>
          <w:rFonts w:cstheme="minorHAnsi"/>
          <w:i/>
          <w:color w:val="002060"/>
          <w:sz w:val="18"/>
          <w:szCs w:val="18"/>
          <w:shd w:val="clear" w:color="auto" w:fill="FFFFFF"/>
        </w:rPr>
        <w:t>He [is the one who] shall build a house for My Name </w:t>
      </w:r>
      <w:r w:rsidRPr="00ED4A94">
        <w:rPr>
          <w:rStyle w:val="text"/>
          <w:rFonts w:cstheme="minorHAnsi"/>
          <w:i/>
          <w:iCs/>
          <w:color w:val="002060"/>
          <w:sz w:val="18"/>
          <w:szCs w:val="18"/>
          <w:shd w:val="clear" w:color="auto" w:fill="FFFFFF"/>
        </w:rPr>
        <w:t>and</w:t>
      </w:r>
      <w:r w:rsidRPr="00ED4A94">
        <w:rPr>
          <w:rStyle w:val="text"/>
          <w:rFonts w:cstheme="minorHAnsi"/>
          <w:i/>
          <w:color w:val="002060"/>
          <w:sz w:val="18"/>
          <w:szCs w:val="18"/>
          <w:shd w:val="clear" w:color="auto" w:fill="FFFFFF"/>
        </w:rPr>
        <w:t> My Presence, and I will establish the throne of his kingdom forever. </w:t>
      </w:r>
      <w:r w:rsidRPr="00ED4A94">
        <w:rPr>
          <w:rStyle w:val="text"/>
          <w:rFonts w:cstheme="minorHAnsi"/>
          <w:b/>
          <w:bCs/>
          <w:color w:val="002060"/>
          <w:sz w:val="18"/>
          <w:szCs w:val="18"/>
          <w:shd w:val="clear" w:color="auto" w:fill="FFFFFF"/>
          <w:vertAlign w:val="superscript"/>
        </w:rPr>
        <w:t>14 </w:t>
      </w:r>
      <w:r w:rsidRPr="00ED4A94">
        <w:rPr>
          <w:rStyle w:val="text"/>
          <w:rFonts w:cstheme="minorHAnsi"/>
          <w:i/>
          <w:color w:val="002060"/>
          <w:sz w:val="18"/>
          <w:szCs w:val="18"/>
          <w:shd w:val="clear" w:color="auto" w:fill="FFFFFF"/>
        </w:rPr>
        <w:t>I will be his Father, and he shall be My son. When he commits iniquity (wrongdoing), I will discipline him with the rod of men and with the strokes of the sons of man.</w:t>
      </w:r>
      <w:r w:rsidRPr="00ED4A94">
        <w:rPr>
          <w:rStyle w:val="text"/>
          <w:rFonts w:cstheme="minorHAnsi"/>
          <w:color w:val="002060"/>
          <w:sz w:val="18"/>
          <w:szCs w:val="18"/>
          <w:shd w:val="clear" w:color="auto" w:fill="FFFFFF"/>
        </w:rPr>
        <w:t> </w:t>
      </w:r>
      <w:r w:rsidRPr="00ED4A94">
        <w:rPr>
          <w:rStyle w:val="text"/>
          <w:rFonts w:cstheme="minorHAnsi"/>
          <w:b/>
          <w:bCs/>
          <w:color w:val="002060"/>
          <w:sz w:val="18"/>
          <w:szCs w:val="18"/>
          <w:shd w:val="clear" w:color="auto" w:fill="FFFFFF"/>
          <w:vertAlign w:val="superscript"/>
        </w:rPr>
        <w:t>15 </w:t>
      </w:r>
      <w:r w:rsidRPr="00ED4A94">
        <w:rPr>
          <w:rStyle w:val="text"/>
          <w:rFonts w:cstheme="minorHAnsi"/>
          <w:i/>
          <w:color w:val="002060"/>
          <w:sz w:val="18"/>
          <w:szCs w:val="18"/>
          <w:shd w:val="clear" w:color="auto" w:fill="FFFFFF"/>
        </w:rPr>
        <w:t>But My lovingkindness </w:t>
      </w:r>
      <w:r w:rsidRPr="00ED4A94">
        <w:rPr>
          <w:rStyle w:val="text"/>
          <w:rFonts w:cstheme="minorHAnsi"/>
          <w:i/>
          <w:iCs/>
          <w:color w:val="002060"/>
          <w:sz w:val="18"/>
          <w:szCs w:val="18"/>
          <w:shd w:val="clear" w:color="auto" w:fill="FFFFFF"/>
        </w:rPr>
        <w:t>and</w:t>
      </w:r>
      <w:r w:rsidRPr="00ED4A94">
        <w:rPr>
          <w:rStyle w:val="text"/>
          <w:rFonts w:cstheme="minorHAnsi"/>
          <w:i/>
          <w:color w:val="002060"/>
          <w:sz w:val="18"/>
          <w:szCs w:val="18"/>
          <w:shd w:val="clear" w:color="auto" w:fill="FFFFFF"/>
        </w:rPr>
        <w:t> mercy will not depart from him, as I took it from Saul, whom I removed from before you. </w:t>
      </w:r>
      <w:r w:rsidRPr="00ED4A94">
        <w:rPr>
          <w:rStyle w:val="text"/>
          <w:rFonts w:cstheme="minorHAnsi"/>
          <w:b/>
          <w:bCs/>
          <w:color w:val="002060"/>
          <w:sz w:val="18"/>
          <w:szCs w:val="18"/>
          <w:shd w:val="clear" w:color="auto" w:fill="FFFFFF"/>
          <w:vertAlign w:val="superscript"/>
        </w:rPr>
        <w:t>16 </w:t>
      </w:r>
      <w:r w:rsidRPr="00ED4A94">
        <w:rPr>
          <w:rStyle w:val="text"/>
          <w:rFonts w:cstheme="minorHAnsi"/>
          <w:i/>
          <w:color w:val="002060"/>
          <w:sz w:val="18"/>
          <w:szCs w:val="18"/>
          <w:shd w:val="clear" w:color="auto" w:fill="FFFFFF"/>
        </w:rPr>
        <w:t>Your house (royal dynasty) and your kingdom will endure forever before Me; your throne will be established forever.</w:t>
      </w:r>
      <w:r>
        <w:rPr>
          <w:rStyle w:val="text"/>
          <w:rFonts w:cstheme="minorHAnsi"/>
          <w:i/>
          <w:color w:val="002060"/>
          <w:sz w:val="18"/>
          <w:szCs w:val="18"/>
          <w:shd w:val="clear" w:color="auto" w:fill="FFFFFF"/>
        </w:rPr>
        <w:t xml:space="preserve"> </w:t>
      </w:r>
      <w:r w:rsidRPr="00ED4A94">
        <w:rPr>
          <w:rStyle w:val="text"/>
          <w:rFonts w:cstheme="minorHAnsi"/>
          <w:b/>
          <w:bCs/>
          <w:color w:val="002060"/>
          <w:sz w:val="18"/>
          <w:szCs w:val="18"/>
          <w:shd w:val="clear" w:color="auto" w:fill="FFFFFF"/>
          <w:vertAlign w:val="superscript"/>
        </w:rPr>
        <w:t>17 </w:t>
      </w:r>
      <w:r w:rsidRPr="00ED4A94">
        <w:rPr>
          <w:rStyle w:val="text"/>
          <w:rFonts w:cstheme="minorHAnsi"/>
          <w:i/>
          <w:color w:val="002060"/>
          <w:sz w:val="18"/>
          <w:szCs w:val="18"/>
          <w:shd w:val="clear" w:color="auto" w:fill="FFFFFF"/>
        </w:rPr>
        <w:t>Nathan spoke to David in accordance with all these words and all of this vision.</w:t>
      </w:r>
    </w:p>
    <w:p w14:paraId="68BEDB4D" w14:textId="77777777" w:rsidR="00527329" w:rsidRPr="00ED4A94" w:rsidRDefault="00527329" w:rsidP="000972FE">
      <w:pPr>
        <w:pStyle w:val="FootnoteText"/>
        <w:rPr>
          <w:rFonts w:asciiTheme="minorHAnsi" w:hAnsiTheme="minorHAnsi" w:cstheme="minorHAnsi"/>
          <w:color w:val="002060"/>
          <w:sz w:val="18"/>
          <w:szCs w:val="18"/>
        </w:rPr>
      </w:pPr>
    </w:p>
  </w:footnote>
  <w:footnote w:id="8">
    <w:p w14:paraId="7CF00A90" w14:textId="77777777" w:rsidR="00527329" w:rsidRPr="00ED4A94" w:rsidRDefault="00527329" w:rsidP="000972FE">
      <w:pPr>
        <w:spacing w:before="120"/>
        <w:jc w:val="both"/>
        <w:rPr>
          <w:rFonts w:cs="Arial"/>
          <w:color w:val="002060"/>
          <w:sz w:val="21"/>
          <w:szCs w:val="21"/>
        </w:rPr>
      </w:pPr>
      <w:r w:rsidRPr="00ED4A94">
        <w:rPr>
          <w:rStyle w:val="FootnoteReference"/>
          <w:color w:val="002060"/>
        </w:rPr>
        <w:footnoteRef/>
      </w:r>
      <w:r w:rsidRPr="00ED4A94">
        <w:rPr>
          <w:color w:val="002060"/>
        </w:rPr>
        <w:t xml:space="preserve"> </w:t>
      </w:r>
      <w:r w:rsidRPr="00ED4A94">
        <w:rPr>
          <w:rFonts w:cs="Arial"/>
          <w:color w:val="002060"/>
          <w:sz w:val="21"/>
          <w:szCs w:val="21"/>
        </w:rPr>
        <w:t xml:space="preserve">What the author has undertaken is a finite attempt to put into inadequate words the beginning of the infinite, immeasurable, and limitless Creator of the Universes’. Although, this is a task that is far greater than any human thoughts or mind can even begin to completely comprehend! What the author has inaugurated is a meager endeavor to describe in words, that are somewhat inadequate to reveal the matchless Superlative Creator and His Genesis of Creation. </w:t>
      </w:r>
    </w:p>
  </w:footnote>
  <w:footnote w:id="9">
    <w:p w14:paraId="1FD21E3E" w14:textId="167551A1" w:rsidR="00527329" w:rsidRPr="00ED4A94" w:rsidRDefault="00527329" w:rsidP="000972FE">
      <w:pPr>
        <w:spacing w:before="120"/>
        <w:jc w:val="both"/>
        <w:rPr>
          <w:rFonts w:cs="Arial"/>
          <w:color w:val="002060"/>
          <w:sz w:val="21"/>
          <w:szCs w:val="21"/>
        </w:rPr>
      </w:pPr>
      <w:r w:rsidRPr="00ED4A94">
        <w:rPr>
          <w:rStyle w:val="FootnoteReference"/>
          <w:color w:val="002060"/>
        </w:rPr>
        <w:footnoteRef/>
      </w:r>
      <w:r w:rsidRPr="00ED4A94">
        <w:rPr>
          <w:color w:val="002060"/>
        </w:rPr>
        <w:t xml:space="preserve"> </w:t>
      </w:r>
      <w:r w:rsidRPr="00ED4A94">
        <w:rPr>
          <w:rFonts w:cs="Arial"/>
          <w:color w:val="002060"/>
          <w:sz w:val="21"/>
          <w:szCs w:val="21"/>
        </w:rPr>
        <w:t xml:space="preserve">The greatest commentary on the Bible is the Bible, because the Bible is the best interpretation of itself. In these </w:t>
      </w:r>
      <w:r w:rsidR="008E647B">
        <w:rPr>
          <w:rFonts w:cs="Arial"/>
          <w:color w:val="002060"/>
          <w:sz w:val="21"/>
          <w:szCs w:val="21"/>
        </w:rPr>
        <w:t>Essential Elements</w:t>
      </w:r>
      <w:r w:rsidRPr="00ED4A94">
        <w:rPr>
          <w:rFonts w:cs="Arial"/>
          <w:color w:val="002060"/>
          <w:sz w:val="21"/>
          <w:szCs w:val="21"/>
        </w:rPr>
        <w:t xml:space="preserve"> of The Ecclesiastical Court, many Biblical Scriptures and References are used, and traditionally in many cases where an author utilizes Biblical Scriptures, they many times go unread by the reader or just glanced over quickly. Subsequently, the author has explicitly incorporated the scriptures into the manuscript, this in turn provides to the reader a blending of the Biblical Scriptures that uncovers new important facts and facets to the Bible.</w:t>
      </w:r>
    </w:p>
  </w:footnote>
  <w:footnote w:id="10">
    <w:p w14:paraId="5ADEE19A" w14:textId="77777777" w:rsidR="00527329" w:rsidRPr="00ED4A94" w:rsidRDefault="00527329" w:rsidP="000972FE">
      <w:pPr>
        <w:jc w:val="both"/>
        <w:rPr>
          <w:rFonts w:eastAsia="Times New Roman" w:cstheme="minorHAnsi"/>
          <w:color w:val="002060"/>
          <w:sz w:val="21"/>
          <w:szCs w:val="21"/>
        </w:rPr>
      </w:pPr>
      <w:r w:rsidRPr="00ED4A94">
        <w:rPr>
          <w:rStyle w:val="FootnoteReference"/>
          <w:rFonts w:asciiTheme="minorHAnsi" w:hAnsiTheme="minorHAnsi" w:cstheme="minorHAnsi"/>
          <w:color w:val="002060"/>
          <w:sz w:val="24"/>
        </w:rPr>
        <w:footnoteRef/>
      </w:r>
      <w:r w:rsidRPr="00ED4A94">
        <w:rPr>
          <w:rFonts w:cstheme="minorHAnsi"/>
          <w:color w:val="002060"/>
        </w:rPr>
        <w:t xml:space="preserve"> </w:t>
      </w:r>
      <w:r w:rsidRPr="00ED4A94">
        <w:rPr>
          <w:rFonts w:cstheme="minorHAnsi"/>
          <w:color w:val="002060"/>
          <w:sz w:val="21"/>
          <w:szCs w:val="21"/>
        </w:rPr>
        <w:t xml:space="preserve">Amos 9:11-12 (GNT) </w:t>
      </w:r>
      <w:r w:rsidRPr="00ED4A94">
        <w:rPr>
          <w:rFonts w:cstheme="minorHAnsi"/>
          <w:color w:val="002060"/>
          <w:sz w:val="21"/>
          <w:szCs w:val="21"/>
          <w:vertAlign w:val="superscript"/>
        </w:rPr>
        <w:t>11</w:t>
      </w:r>
      <w:r w:rsidRPr="00ED4A94">
        <w:rPr>
          <w:rStyle w:val="text"/>
          <w:rFonts w:cstheme="minorHAnsi"/>
          <w:color w:val="002060"/>
          <w:sz w:val="21"/>
          <w:szCs w:val="21"/>
          <w:shd w:val="clear" w:color="auto" w:fill="FFFFFF"/>
        </w:rPr>
        <w:t xml:space="preserve"> </w:t>
      </w:r>
      <w:r w:rsidRPr="00ED4A94">
        <w:rPr>
          <w:rStyle w:val="text"/>
          <w:rFonts w:cstheme="minorHAnsi"/>
          <w:i/>
          <w:color w:val="002060"/>
          <w:sz w:val="21"/>
          <w:szCs w:val="21"/>
          <w:shd w:val="clear" w:color="auto" w:fill="FFFFFF"/>
        </w:rPr>
        <w:t>T</w:t>
      </w:r>
      <w:r w:rsidRPr="00ED4A94">
        <w:rPr>
          <w:rFonts w:eastAsia="Times New Roman" w:cstheme="minorHAnsi"/>
          <w:i/>
          <w:color w:val="002060"/>
          <w:sz w:val="21"/>
          <w:szCs w:val="21"/>
          <w:shd w:val="clear" w:color="auto" w:fill="FDFEFF"/>
        </w:rPr>
        <w:t>he LORD says, "A day is coming when I will restore the kingdom of David, which is like a house fallen into ruins. I will repair its walls and restore it. I will rebuild it and make it as it was long ago. </w:t>
      </w:r>
      <w:r w:rsidRPr="00ED4A94">
        <w:rPr>
          <w:rStyle w:val="text"/>
          <w:rFonts w:cstheme="minorHAnsi"/>
          <w:b/>
          <w:bCs/>
          <w:color w:val="002060"/>
          <w:sz w:val="21"/>
          <w:szCs w:val="21"/>
          <w:shd w:val="clear" w:color="auto" w:fill="FFFFFF"/>
          <w:vertAlign w:val="superscript"/>
        </w:rPr>
        <w:t xml:space="preserve">12  </w:t>
      </w:r>
      <w:r w:rsidRPr="00ED4A94">
        <w:rPr>
          <w:rFonts w:eastAsia="Times New Roman" w:cstheme="minorHAnsi"/>
          <w:i/>
          <w:color w:val="002060"/>
          <w:sz w:val="21"/>
          <w:szCs w:val="21"/>
          <w:shd w:val="clear" w:color="auto" w:fill="FDFEFF"/>
        </w:rPr>
        <w:t>And so the people of Israel will conquer what is left of the land of Edom and all the nations that were once mine," says the LORD, who will cause this to happen.</w:t>
      </w:r>
      <w:r w:rsidRPr="00ED4A94">
        <w:rPr>
          <w:rFonts w:eastAsia="Times New Roman" w:cstheme="minorHAnsi"/>
          <w:color w:val="002060"/>
          <w:sz w:val="21"/>
          <w:szCs w:val="21"/>
          <w:shd w:val="clear" w:color="auto" w:fill="FDFEFF"/>
        </w:rPr>
        <w:t> </w:t>
      </w:r>
    </w:p>
  </w:footnote>
  <w:footnote w:id="11">
    <w:p w14:paraId="3381A9D0" w14:textId="195E008A" w:rsidR="00527329" w:rsidRPr="00ED4A94" w:rsidRDefault="00527329" w:rsidP="000972FE">
      <w:pPr>
        <w:spacing w:before="120"/>
        <w:jc w:val="both"/>
        <w:rPr>
          <w:rFonts w:cs="Arial"/>
          <w:color w:val="002060"/>
          <w:sz w:val="21"/>
          <w:szCs w:val="21"/>
        </w:rPr>
      </w:pPr>
      <w:r w:rsidRPr="00ED4A94">
        <w:rPr>
          <w:rStyle w:val="FootnoteReference"/>
          <w:color w:val="002060"/>
        </w:rPr>
        <w:footnoteRef/>
      </w:r>
      <w:r w:rsidRPr="00ED4A94">
        <w:rPr>
          <w:color w:val="002060"/>
        </w:rPr>
        <w:t xml:space="preserve"> </w:t>
      </w:r>
      <w:r w:rsidRPr="00ED4A94">
        <w:rPr>
          <w:rFonts w:cs="Arial"/>
          <w:color w:val="002060"/>
          <w:sz w:val="21"/>
          <w:szCs w:val="21"/>
        </w:rPr>
        <w:t xml:space="preserve">It is the intent of the author to simplify terms and terminology into recognizable easy to understand language, by defining the more difficult terms and terminologies to get a comprehensive easily understood meaning to those terms. One of the most difficult terms to understand is the use of the name of </w:t>
      </w:r>
      <w:r w:rsidRPr="00ED4A94">
        <w:rPr>
          <w:rFonts w:cs="Arial"/>
          <w:i/>
          <w:color w:val="002060"/>
          <w:sz w:val="21"/>
          <w:szCs w:val="21"/>
        </w:rPr>
        <w:t>“God”,</w:t>
      </w:r>
      <w:r w:rsidRPr="00ED4A94">
        <w:rPr>
          <w:rFonts w:cs="Arial"/>
          <w:color w:val="002060"/>
          <w:sz w:val="21"/>
          <w:szCs w:val="21"/>
        </w:rPr>
        <w:t xml:space="preserve"> in researching the numerous Biblical names for </w:t>
      </w:r>
      <w:r w:rsidRPr="00ED4A94">
        <w:rPr>
          <w:rFonts w:cs="Arial"/>
          <w:i/>
          <w:color w:val="002060"/>
          <w:sz w:val="21"/>
          <w:szCs w:val="21"/>
        </w:rPr>
        <w:t xml:space="preserve">God </w:t>
      </w:r>
      <w:r w:rsidRPr="00ED4A94">
        <w:rPr>
          <w:rFonts w:cs="Arial"/>
          <w:color w:val="002060"/>
          <w:sz w:val="21"/>
          <w:szCs w:val="21"/>
        </w:rPr>
        <w:t>that oftentimes are mistaken by many religions for their own or other nonspecific diversities of gods. So, in contemplating the possibility of confusion by other non-Judeo-Christian religions the author elected to utilize the name of "</w:t>
      </w:r>
      <w:r w:rsidRPr="00ED4A94">
        <w:rPr>
          <w:rFonts w:cs="Arial"/>
          <w:i/>
          <w:iCs/>
          <w:color w:val="002060"/>
          <w:sz w:val="21"/>
          <w:szCs w:val="21"/>
        </w:rPr>
        <w:t>The Highest El"</w:t>
      </w:r>
      <w:r w:rsidRPr="00ED4A94">
        <w:rPr>
          <w:rFonts w:cs="Arial"/>
          <w:color w:val="002060"/>
          <w:sz w:val="21"/>
          <w:szCs w:val="21"/>
        </w:rPr>
        <w:t xml:space="preserve"> which seems to be the Biblical Highest name for the Judeo-Christian name of </w:t>
      </w:r>
      <w:r w:rsidRPr="00ED4A94">
        <w:rPr>
          <w:rFonts w:cs="Arial"/>
          <w:i/>
          <w:color w:val="002060"/>
          <w:sz w:val="21"/>
          <w:szCs w:val="21"/>
        </w:rPr>
        <w:t>“God”</w:t>
      </w:r>
      <w:r w:rsidRPr="00ED4A94">
        <w:rPr>
          <w:rFonts w:cs="Arial"/>
          <w:color w:val="002060"/>
          <w:sz w:val="21"/>
          <w:szCs w:val="21"/>
        </w:rPr>
        <w:t xml:space="preserve">. Therefore, the author has chosen to substitute in the place of using the name of </w:t>
      </w:r>
      <w:r w:rsidRPr="00ED4A94">
        <w:rPr>
          <w:rFonts w:cs="Arial"/>
          <w:i/>
          <w:iCs/>
          <w:color w:val="002060"/>
          <w:sz w:val="21"/>
          <w:szCs w:val="21"/>
        </w:rPr>
        <w:t xml:space="preserve">The Highest El </w:t>
      </w:r>
      <w:r w:rsidRPr="00ED4A94">
        <w:rPr>
          <w:rFonts w:cs="Arial"/>
          <w:color w:val="002060"/>
          <w:sz w:val="21"/>
          <w:szCs w:val="21"/>
        </w:rPr>
        <w:t xml:space="preserve">or its many counterparts to just simplify the numerous names or natures </w:t>
      </w:r>
      <w:r w:rsidRPr="00ED4A94">
        <w:rPr>
          <w:rFonts w:cs="Arial"/>
          <w:iCs/>
          <w:color w:val="002060"/>
          <w:sz w:val="21"/>
          <w:szCs w:val="21"/>
        </w:rPr>
        <w:t>to a single word that is familiar to everyone;</w:t>
      </w:r>
      <w:r w:rsidRPr="00ED4A94">
        <w:rPr>
          <w:rFonts w:cs="Arial"/>
          <w:i/>
          <w:iCs/>
          <w:color w:val="002060"/>
          <w:sz w:val="21"/>
          <w:szCs w:val="21"/>
        </w:rPr>
        <w:t xml:space="preserve"> “</w:t>
      </w:r>
      <w:r w:rsidRPr="00ED4A94">
        <w:rPr>
          <w:rFonts w:cs="Arial"/>
          <w:i/>
          <w:color w:val="002060"/>
          <w:sz w:val="21"/>
          <w:szCs w:val="21"/>
        </w:rPr>
        <w:t>God”</w:t>
      </w:r>
      <w:r w:rsidRPr="00ED4A94">
        <w:rPr>
          <w:rFonts w:cs="Arial"/>
          <w:color w:val="002060"/>
          <w:sz w:val="21"/>
          <w:szCs w:val="21"/>
        </w:rPr>
        <w:t xml:space="preserve"> which is utilized throughout these </w:t>
      </w:r>
      <w:r w:rsidR="008E647B">
        <w:rPr>
          <w:rFonts w:cs="Arial"/>
          <w:color w:val="002060"/>
          <w:sz w:val="21"/>
          <w:szCs w:val="21"/>
        </w:rPr>
        <w:t>Essential Elements</w:t>
      </w:r>
      <w:r w:rsidRPr="00ED4A94">
        <w:rPr>
          <w:rFonts w:cs="Arial"/>
          <w:color w:val="002060"/>
          <w:sz w:val="21"/>
          <w:szCs w:val="21"/>
        </w:rPr>
        <w:t xml:space="preserve"> of The Ecclesiastical Court as the full all conclusive and complete name of the </w:t>
      </w:r>
      <w:r w:rsidRPr="00ED4A94">
        <w:rPr>
          <w:rFonts w:cs="Arial"/>
          <w:i/>
          <w:color w:val="002060"/>
          <w:sz w:val="21"/>
          <w:szCs w:val="21"/>
        </w:rPr>
        <w:t>God</w:t>
      </w:r>
      <w:r w:rsidRPr="00ED4A94">
        <w:rPr>
          <w:rFonts w:cs="Arial"/>
          <w:color w:val="002060"/>
          <w:sz w:val="21"/>
          <w:szCs w:val="21"/>
        </w:rPr>
        <w:t xml:space="preserve"> of Abraham, Isaac, Jacob, and Judah. This has been presented this way so that the reader can easily distinguish and recognize the understated differences of the many facets of the Godhead as clearly seen through the numerous names and facets of </w:t>
      </w:r>
      <w:r w:rsidRPr="00ED4A94">
        <w:rPr>
          <w:rFonts w:cs="Arial"/>
          <w:i/>
          <w:color w:val="002060"/>
          <w:sz w:val="21"/>
          <w:szCs w:val="21"/>
        </w:rPr>
        <w:t>God</w:t>
      </w:r>
      <w:r w:rsidRPr="00ED4A94">
        <w:rPr>
          <w:rFonts w:cs="Arial"/>
          <w:color w:val="002060"/>
          <w:sz w:val="21"/>
          <w:szCs w:val="21"/>
        </w:rPr>
        <w:t xml:space="preserve">. Hence, in these </w:t>
      </w:r>
      <w:r w:rsidR="008E647B">
        <w:rPr>
          <w:rFonts w:cs="Arial"/>
          <w:color w:val="002060"/>
          <w:sz w:val="21"/>
          <w:szCs w:val="21"/>
        </w:rPr>
        <w:t>Essential Elements</w:t>
      </w:r>
      <w:r w:rsidRPr="00ED4A94">
        <w:rPr>
          <w:rFonts w:cs="Arial"/>
          <w:color w:val="002060"/>
          <w:sz w:val="21"/>
          <w:szCs w:val="21"/>
        </w:rPr>
        <w:t xml:space="preserve"> of The Ecclesiastical Court the reader will become more intimately acquainted with the </w:t>
      </w:r>
      <w:r w:rsidRPr="00ED4A94">
        <w:rPr>
          <w:rFonts w:cs="Arial"/>
          <w:i/>
          <w:color w:val="002060"/>
          <w:sz w:val="21"/>
          <w:szCs w:val="21"/>
        </w:rPr>
        <w:t>God</w:t>
      </w:r>
      <w:r w:rsidRPr="00ED4A94">
        <w:rPr>
          <w:rFonts w:cs="Arial"/>
          <w:color w:val="002060"/>
          <w:sz w:val="21"/>
          <w:szCs w:val="21"/>
        </w:rPr>
        <w:t xml:space="preserve"> of Abraham, Isaac, Jacob, and Judah. </w:t>
      </w:r>
    </w:p>
    <w:p w14:paraId="105C5460" w14:textId="77777777" w:rsidR="00527329" w:rsidRPr="00ED4A94" w:rsidRDefault="00527329" w:rsidP="000972FE">
      <w:pPr>
        <w:spacing w:before="120" w:after="120" w:line="276" w:lineRule="auto"/>
        <w:jc w:val="both"/>
        <w:rPr>
          <w:rFonts w:cs="Arial"/>
          <w:color w:val="002060"/>
          <w:sz w:val="21"/>
          <w:szCs w:val="21"/>
        </w:rPr>
      </w:pPr>
      <w:r w:rsidRPr="00ED4A94">
        <w:rPr>
          <w:rFonts w:cs="Arial"/>
          <w:color w:val="002060"/>
          <w:sz w:val="21"/>
          <w:szCs w:val="21"/>
        </w:rPr>
        <w:t xml:space="preserve">Everything that is known about or concerning </w:t>
      </w:r>
      <w:r w:rsidRPr="00ED4A94">
        <w:rPr>
          <w:rFonts w:cs="Arial"/>
          <w:i/>
          <w:color w:val="002060"/>
          <w:sz w:val="21"/>
          <w:szCs w:val="21"/>
        </w:rPr>
        <w:t>God</w:t>
      </w:r>
      <w:r w:rsidRPr="00ED4A94">
        <w:rPr>
          <w:rFonts w:cs="Arial"/>
          <w:color w:val="002060"/>
          <w:sz w:val="21"/>
          <w:szCs w:val="21"/>
        </w:rPr>
        <w:t xml:space="preserve"> is that </w:t>
      </w:r>
      <w:r w:rsidRPr="00ED4A94">
        <w:rPr>
          <w:rFonts w:cs="Arial"/>
          <w:i/>
          <w:color w:val="002060"/>
          <w:sz w:val="21"/>
          <w:szCs w:val="21"/>
        </w:rPr>
        <w:t>God</w:t>
      </w:r>
      <w:r w:rsidRPr="00ED4A94">
        <w:rPr>
          <w:rFonts w:cs="Arial"/>
          <w:color w:val="002060"/>
          <w:sz w:val="21"/>
          <w:szCs w:val="21"/>
        </w:rPr>
        <w:t xml:space="preserve"> is not a person or a certain Gender, but </w:t>
      </w:r>
      <w:r w:rsidRPr="00ED4A94">
        <w:rPr>
          <w:rFonts w:cs="Arial"/>
          <w:i/>
          <w:color w:val="002060"/>
          <w:sz w:val="21"/>
          <w:szCs w:val="21"/>
        </w:rPr>
        <w:t>God</w:t>
      </w:r>
      <w:r w:rsidRPr="00ED4A94">
        <w:rPr>
          <w:rFonts w:cs="Arial"/>
          <w:color w:val="002060"/>
          <w:sz w:val="21"/>
          <w:szCs w:val="21"/>
        </w:rPr>
        <w:t xml:space="preserve"> is Spirit and is Invisible. Moses when confronted by </w:t>
      </w:r>
      <w:r w:rsidRPr="00ED4A94">
        <w:rPr>
          <w:rFonts w:cs="Arial"/>
          <w:i/>
          <w:color w:val="002060"/>
          <w:sz w:val="21"/>
          <w:szCs w:val="21"/>
        </w:rPr>
        <w:t>God</w:t>
      </w:r>
      <w:r w:rsidRPr="00ED4A94">
        <w:rPr>
          <w:rFonts w:cs="Arial"/>
          <w:color w:val="002060"/>
          <w:sz w:val="21"/>
          <w:szCs w:val="21"/>
        </w:rPr>
        <w:t xml:space="preserve"> said: Who should I say has sent me?</w:t>
      </w:r>
    </w:p>
    <w:p w14:paraId="411DA91D" w14:textId="3B3EF1EE" w:rsidR="00527329" w:rsidRPr="00ED4A94" w:rsidRDefault="00527329" w:rsidP="000972FE">
      <w:pPr>
        <w:spacing w:before="120" w:after="120" w:line="276" w:lineRule="auto"/>
        <w:jc w:val="both"/>
        <w:rPr>
          <w:rFonts w:cs="Arial"/>
          <w:color w:val="002060"/>
          <w:sz w:val="21"/>
          <w:szCs w:val="21"/>
        </w:rPr>
      </w:pPr>
      <w:r w:rsidRPr="00ED4A94">
        <w:rPr>
          <w:rFonts w:cs="Arial"/>
          <w:color w:val="002060"/>
          <w:sz w:val="21"/>
          <w:szCs w:val="21"/>
        </w:rPr>
        <w:t xml:space="preserve">Also, of primary importance, in these </w:t>
      </w:r>
      <w:r w:rsidR="008E647B">
        <w:rPr>
          <w:rFonts w:cs="Arial"/>
          <w:color w:val="002060"/>
          <w:sz w:val="21"/>
          <w:szCs w:val="21"/>
        </w:rPr>
        <w:t>Essential Elements</w:t>
      </w:r>
      <w:r w:rsidRPr="00ED4A94">
        <w:rPr>
          <w:rFonts w:cs="Arial"/>
          <w:color w:val="002060"/>
          <w:sz w:val="21"/>
          <w:szCs w:val="21"/>
        </w:rPr>
        <w:t xml:space="preserve"> of The Ecclesiastical Court and in the Bible the name of </w:t>
      </w:r>
      <w:r w:rsidRPr="00ED4A94">
        <w:rPr>
          <w:rFonts w:cs="Arial"/>
          <w:i/>
          <w:color w:val="002060"/>
          <w:sz w:val="21"/>
          <w:szCs w:val="21"/>
        </w:rPr>
        <w:t>God’s Only Begotten Son</w:t>
      </w:r>
      <w:r w:rsidRPr="00ED4A94">
        <w:rPr>
          <w:rFonts w:cs="Arial"/>
          <w:color w:val="002060"/>
          <w:sz w:val="21"/>
          <w:szCs w:val="21"/>
        </w:rPr>
        <w:t xml:space="preserve"> in Greek is </w:t>
      </w:r>
      <w:r w:rsidRPr="00ED4A94">
        <w:rPr>
          <w:rFonts w:cs="Arial"/>
          <w:i/>
          <w:iCs/>
          <w:color w:val="002060"/>
          <w:sz w:val="21"/>
          <w:szCs w:val="21"/>
        </w:rPr>
        <w:t>Rohi,</w:t>
      </w:r>
      <w:r w:rsidRPr="00ED4A94">
        <w:rPr>
          <w:rFonts w:cs="Arial"/>
          <w:color w:val="002060"/>
          <w:sz w:val="21"/>
          <w:szCs w:val="21"/>
        </w:rPr>
        <w:t xml:space="preserve"> since each person of the Godhead are one and the same, and share numerous distinctive names in common, the author has chosen the single name of “Rohi” as the name for </w:t>
      </w:r>
      <w:r w:rsidRPr="00ED4A94">
        <w:rPr>
          <w:rFonts w:cs="Arial"/>
          <w:i/>
          <w:color w:val="002060"/>
          <w:sz w:val="21"/>
          <w:szCs w:val="21"/>
        </w:rPr>
        <w:t>God’s Only Begotten Son</w:t>
      </w:r>
      <w:r w:rsidRPr="00ED4A94">
        <w:rPr>
          <w:rFonts w:cs="Arial"/>
          <w:color w:val="002060"/>
          <w:sz w:val="21"/>
          <w:szCs w:val="21"/>
        </w:rPr>
        <w:t>. However, the author has chosen to substitute the name “</w:t>
      </w:r>
      <w:r w:rsidRPr="00ED4A94">
        <w:rPr>
          <w:rFonts w:cs="Arial"/>
          <w:i/>
          <w:iCs/>
          <w:color w:val="002060"/>
          <w:sz w:val="21"/>
          <w:szCs w:val="21"/>
        </w:rPr>
        <w:t>Rohi</w:t>
      </w:r>
      <w:r w:rsidRPr="00ED4A94">
        <w:rPr>
          <w:rFonts w:cs="Arial"/>
          <w:color w:val="002060"/>
          <w:sz w:val="21"/>
          <w:szCs w:val="21"/>
        </w:rPr>
        <w:t>” with the three-word phrase “</w:t>
      </w:r>
      <w:r w:rsidRPr="00ED4A94">
        <w:rPr>
          <w:rFonts w:cs="Arial"/>
          <w:i/>
          <w:iCs/>
          <w:color w:val="002060"/>
          <w:sz w:val="21"/>
          <w:szCs w:val="21"/>
        </w:rPr>
        <w:t>God</w:t>
      </w:r>
      <w:r w:rsidRPr="00ED4A94">
        <w:rPr>
          <w:rFonts w:cs="Arial"/>
          <w:color w:val="002060"/>
          <w:sz w:val="21"/>
          <w:szCs w:val="21"/>
        </w:rPr>
        <w:t xml:space="preserve">’s Only Begotten Son” or in most cases in His simplest form of expression </w:t>
      </w:r>
      <w:r w:rsidRPr="00ED4A94">
        <w:rPr>
          <w:rFonts w:cs="Arial"/>
          <w:i/>
          <w:color w:val="002060"/>
          <w:sz w:val="21"/>
          <w:szCs w:val="21"/>
        </w:rPr>
        <w:t>“The Word”</w:t>
      </w:r>
      <w:r w:rsidRPr="00ED4A94">
        <w:rPr>
          <w:rFonts w:cs="Arial"/>
          <w:color w:val="002060"/>
          <w:sz w:val="21"/>
          <w:szCs w:val="21"/>
        </w:rPr>
        <w:t xml:space="preserve"> to distinguish the various facets and individual responsibilities among the </w:t>
      </w:r>
      <w:r w:rsidRPr="00ED4A94">
        <w:rPr>
          <w:rFonts w:cs="Arial"/>
          <w:i/>
          <w:color w:val="002060"/>
          <w:sz w:val="21"/>
          <w:szCs w:val="21"/>
        </w:rPr>
        <w:t>Godhead</w:t>
      </w:r>
      <w:r w:rsidRPr="00ED4A94">
        <w:rPr>
          <w:rFonts w:cs="Arial"/>
          <w:color w:val="002060"/>
          <w:sz w:val="21"/>
          <w:szCs w:val="21"/>
        </w:rPr>
        <w:t xml:space="preserve">. </w:t>
      </w:r>
    </w:p>
    <w:p w14:paraId="29ED86E4" w14:textId="77777777" w:rsidR="00527329" w:rsidRPr="00ED4A94" w:rsidRDefault="00527329" w:rsidP="000972FE">
      <w:pPr>
        <w:spacing w:before="120" w:after="120" w:line="276" w:lineRule="auto"/>
        <w:jc w:val="both"/>
        <w:rPr>
          <w:rFonts w:cs="Arial"/>
          <w:color w:val="002060"/>
          <w:sz w:val="21"/>
          <w:szCs w:val="21"/>
        </w:rPr>
      </w:pPr>
      <w:r w:rsidRPr="00ED4A94">
        <w:rPr>
          <w:rFonts w:cs="Arial"/>
          <w:color w:val="002060"/>
          <w:sz w:val="21"/>
          <w:szCs w:val="21"/>
        </w:rPr>
        <w:t>Similarly, in modern times the name Jehovah-</w:t>
      </w:r>
      <w:r w:rsidRPr="00ED4A94">
        <w:rPr>
          <w:rFonts w:cs="Arial"/>
          <w:i/>
          <w:iCs/>
          <w:color w:val="002060"/>
          <w:sz w:val="21"/>
          <w:szCs w:val="21"/>
        </w:rPr>
        <w:t>Rohi</w:t>
      </w:r>
      <w:r w:rsidRPr="00ED4A94">
        <w:rPr>
          <w:rFonts w:cs="Arial"/>
          <w:color w:val="002060"/>
          <w:sz w:val="21"/>
          <w:szCs w:val="21"/>
        </w:rPr>
        <w:t xml:space="preserve"> – meaning </w:t>
      </w:r>
      <w:r w:rsidRPr="00ED4A94">
        <w:rPr>
          <w:rFonts w:cs="Arial"/>
          <w:i/>
          <w:color w:val="002060"/>
          <w:sz w:val="21"/>
          <w:szCs w:val="21"/>
        </w:rPr>
        <w:t>“the Lord our Shepherd”</w:t>
      </w:r>
      <w:r w:rsidRPr="00ED4A94">
        <w:rPr>
          <w:rFonts w:cs="Arial"/>
          <w:color w:val="002060"/>
          <w:sz w:val="21"/>
          <w:szCs w:val="21"/>
        </w:rPr>
        <w:t xml:space="preserve"> or the name “Jehovah is not used, because the letter “J” only first appeared a few hundred years ago. The primary meaning of </w:t>
      </w:r>
      <w:r w:rsidRPr="00ED4A94">
        <w:rPr>
          <w:rFonts w:cs="Arial"/>
          <w:i/>
          <w:iCs/>
          <w:color w:val="002060"/>
          <w:sz w:val="21"/>
          <w:szCs w:val="21"/>
        </w:rPr>
        <w:t>Rohi</w:t>
      </w:r>
      <w:r w:rsidRPr="00ED4A94">
        <w:rPr>
          <w:rFonts w:cs="Arial"/>
          <w:color w:val="002060"/>
          <w:sz w:val="21"/>
          <w:szCs w:val="21"/>
        </w:rPr>
        <w:t xml:space="preserve"> is </w:t>
      </w:r>
      <w:r w:rsidRPr="00ED4A94">
        <w:rPr>
          <w:rFonts w:cs="Arial"/>
          <w:i/>
          <w:color w:val="002060"/>
          <w:sz w:val="21"/>
          <w:szCs w:val="21"/>
        </w:rPr>
        <w:t>"to feed"</w:t>
      </w:r>
      <w:r w:rsidRPr="00ED4A94">
        <w:rPr>
          <w:rFonts w:cs="Arial"/>
          <w:color w:val="002060"/>
          <w:sz w:val="21"/>
          <w:szCs w:val="21"/>
        </w:rPr>
        <w:t xml:space="preserve"> or </w:t>
      </w:r>
      <w:r w:rsidRPr="00ED4A94">
        <w:rPr>
          <w:rFonts w:cs="Arial"/>
          <w:i/>
          <w:color w:val="002060"/>
          <w:sz w:val="21"/>
          <w:szCs w:val="21"/>
        </w:rPr>
        <w:t>"lead to pasture".</w:t>
      </w:r>
      <w:r w:rsidRPr="00ED4A94">
        <w:rPr>
          <w:rFonts w:cs="Arial"/>
          <w:color w:val="002060"/>
          <w:sz w:val="21"/>
          <w:szCs w:val="21"/>
        </w:rPr>
        <w:t xml:space="preserve"> Jesus stated that he would send another comforter to his followers, who would lead and be a guide into all truth or greener pastures. But the Comforter, which is the Holy Ghost, which in turn the “Holy Ghost” is equivalent and equal to the “Living </w:t>
      </w:r>
      <w:r w:rsidRPr="00ED4A94">
        <w:rPr>
          <w:rFonts w:cs="Arial"/>
          <w:i/>
          <w:color w:val="002060"/>
          <w:sz w:val="21"/>
          <w:szCs w:val="21"/>
        </w:rPr>
        <w:t>Word</w:t>
      </w:r>
      <w:r w:rsidRPr="00ED4A94">
        <w:rPr>
          <w:rFonts w:cs="Arial"/>
          <w:color w:val="002060"/>
          <w:sz w:val="21"/>
          <w:szCs w:val="21"/>
        </w:rPr>
        <w:t xml:space="preserve"> of </w:t>
      </w:r>
      <w:r w:rsidRPr="00ED4A94">
        <w:rPr>
          <w:rFonts w:cs="Arial"/>
          <w:i/>
          <w:color w:val="002060"/>
          <w:sz w:val="21"/>
          <w:szCs w:val="21"/>
        </w:rPr>
        <w:t>God”</w:t>
      </w:r>
      <w:r w:rsidRPr="00ED4A94">
        <w:rPr>
          <w:rFonts w:cs="Arial"/>
          <w:color w:val="002060"/>
          <w:sz w:val="21"/>
          <w:szCs w:val="21"/>
        </w:rPr>
        <w:t xml:space="preserve">, and the </w:t>
      </w:r>
      <w:r w:rsidRPr="00ED4A94">
        <w:rPr>
          <w:rFonts w:cs="Arial"/>
          <w:i/>
          <w:color w:val="002060"/>
          <w:sz w:val="21"/>
          <w:szCs w:val="21"/>
        </w:rPr>
        <w:t xml:space="preserve">Word </w:t>
      </w:r>
      <w:r w:rsidRPr="00ED4A94">
        <w:rPr>
          <w:rFonts w:cs="Arial"/>
          <w:color w:val="002060"/>
          <w:sz w:val="21"/>
          <w:szCs w:val="21"/>
        </w:rPr>
        <w:t>is equivalent and equal to “</w:t>
      </w:r>
      <w:r w:rsidRPr="00ED4A94">
        <w:rPr>
          <w:rFonts w:cs="Arial"/>
          <w:i/>
          <w:color w:val="002060"/>
          <w:sz w:val="21"/>
          <w:szCs w:val="21"/>
        </w:rPr>
        <w:t>Christ”</w:t>
      </w:r>
      <w:r w:rsidRPr="00ED4A94">
        <w:rPr>
          <w:rFonts w:cs="Arial"/>
          <w:color w:val="002060"/>
          <w:sz w:val="21"/>
          <w:szCs w:val="21"/>
        </w:rPr>
        <w:t xml:space="preserve"> which in turn Christ is equivalent and equal to “</w:t>
      </w:r>
      <w:r w:rsidRPr="00ED4A94">
        <w:rPr>
          <w:rFonts w:cs="Arial"/>
          <w:i/>
          <w:iCs/>
          <w:color w:val="002060"/>
          <w:sz w:val="21"/>
          <w:szCs w:val="21"/>
        </w:rPr>
        <w:t>God’s Only Begotten Son”</w:t>
      </w:r>
      <w:r w:rsidRPr="00ED4A94">
        <w:rPr>
          <w:rFonts w:cs="Arial"/>
          <w:color w:val="002060"/>
          <w:sz w:val="21"/>
          <w:szCs w:val="21"/>
        </w:rPr>
        <w:t>, or as stated above “</w:t>
      </w:r>
      <w:r w:rsidRPr="00ED4A94">
        <w:rPr>
          <w:rFonts w:cs="Arial"/>
          <w:i/>
          <w:color w:val="002060"/>
          <w:sz w:val="21"/>
          <w:szCs w:val="21"/>
        </w:rPr>
        <w:t xml:space="preserve">The Word” </w:t>
      </w:r>
      <w:r w:rsidRPr="00ED4A94">
        <w:rPr>
          <w:rFonts w:cs="Arial"/>
          <w:color w:val="002060"/>
          <w:sz w:val="21"/>
          <w:szCs w:val="21"/>
        </w:rPr>
        <w:t>whom the Father would send in his name (or his name meaning “his nature”) and nature meaning in its truest form “characteristic”, he shall teach you all things, and bring all things to your remembrance the Word I have spoken to you</w:t>
      </w:r>
      <w:r w:rsidRPr="00ED4A94">
        <w:rPr>
          <w:rFonts w:ascii="Arial Narrow" w:hAnsi="Arial Narrow" w:cs="Arial"/>
          <w:color w:val="002060"/>
          <w:sz w:val="18"/>
          <w:szCs w:val="21"/>
          <w:bdr w:val="none" w:sz="0" w:space="0" w:color="auto" w:frame="1"/>
          <w:vertAlign w:val="superscript"/>
        </w:rPr>
        <w:footnoteRef/>
      </w:r>
      <w:r w:rsidRPr="00ED4A94">
        <w:rPr>
          <w:rFonts w:cs="Arial"/>
          <w:color w:val="002060"/>
          <w:sz w:val="21"/>
          <w:szCs w:val="21"/>
        </w:rPr>
        <w:t xml:space="preserve">. As it is clearly shown in the above scripture Jesus is not </w:t>
      </w:r>
      <w:r w:rsidRPr="00ED4A94">
        <w:rPr>
          <w:rFonts w:cs="Arial"/>
          <w:i/>
          <w:color w:val="002060"/>
          <w:sz w:val="21"/>
          <w:szCs w:val="21"/>
        </w:rPr>
        <w:t>Rohi</w:t>
      </w:r>
      <w:r w:rsidRPr="00ED4A94">
        <w:rPr>
          <w:rFonts w:cs="Arial"/>
          <w:color w:val="002060"/>
          <w:sz w:val="21"/>
          <w:szCs w:val="21"/>
        </w:rPr>
        <w:t xml:space="preserve"> and </w:t>
      </w:r>
      <w:r w:rsidRPr="00ED4A94">
        <w:rPr>
          <w:rFonts w:cs="Arial"/>
          <w:i/>
          <w:color w:val="002060"/>
          <w:sz w:val="21"/>
          <w:szCs w:val="21"/>
        </w:rPr>
        <w:t>Rohi</w:t>
      </w:r>
      <w:r w:rsidRPr="00ED4A94">
        <w:rPr>
          <w:rFonts w:cs="Arial"/>
          <w:color w:val="002060"/>
          <w:sz w:val="21"/>
          <w:szCs w:val="21"/>
        </w:rPr>
        <w:t xml:space="preserve"> is not Jesus, they are both separate and distinct, in their Purpose, Mission, and Destiny.</w:t>
      </w:r>
    </w:p>
  </w:footnote>
  <w:footnote w:id="12">
    <w:p w14:paraId="434F7B4A" w14:textId="77777777" w:rsidR="00527329" w:rsidRPr="00ED4A94" w:rsidRDefault="00527329" w:rsidP="00D22162">
      <w:pPr>
        <w:pStyle w:val="FootnoteText"/>
        <w:rPr>
          <w:rFonts w:asciiTheme="minorHAnsi" w:hAnsiTheme="minorHAnsi" w:cstheme="minorHAnsi"/>
          <w:i/>
          <w:color w:val="002060"/>
          <w:sz w:val="21"/>
          <w:szCs w:val="21"/>
        </w:rPr>
      </w:pPr>
      <w:r w:rsidRPr="00ED4A94">
        <w:rPr>
          <w:rStyle w:val="FootnoteReference"/>
          <w:color w:val="002060"/>
        </w:rPr>
        <w:footnoteRef/>
      </w:r>
      <w:r w:rsidRPr="00ED4A94">
        <w:rPr>
          <w:color w:val="002060"/>
        </w:rPr>
        <w:t xml:space="preserve"> </w:t>
      </w:r>
      <w:r w:rsidRPr="00ED4A94">
        <w:rPr>
          <w:rFonts w:asciiTheme="minorHAnsi" w:hAnsiTheme="minorHAnsi" w:cstheme="minorHAnsi"/>
          <w:bCs/>
          <w:i/>
          <w:color w:val="002060"/>
          <w:sz w:val="21"/>
          <w:szCs w:val="21"/>
          <w:lang w:bidi="en-US"/>
        </w:rPr>
        <w:t>Through faith we understand that the worlds were framed by the word of God, so that things which are seen were not made of things which do appear.</w:t>
      </w:r>
    </w:p>
  </w:footnote>
  <w:footnote w:id="13">
    <w:p w14:paraId="5B39ABEF" w14:textId="77777777" w:rsidR="00527329" w:rsidRPr="00ED4A94" w:rsidRDefault="00527329" w:rsidP="00D22162">
      <w:pPr>
        <w:jc w:val="both"/>
        <w:rPr>
          <w:rFonts w:ascii="Calibri" w:hAnsi="Calibri" w:cs="Times New Roman"/>
          <w:color w:val="002060"/>
          <w:sz w:val="20"/>
          <w:szCs w:val="20"/>
        </w:rPr>
      </w:pPr>
      <w:r w:rsidRPr="00ED4A94">
        <w:rPr>
          <w:rStyle w:val="FootnoteReference"/>
          <w:color w:val="002060"/>
          <w:szCs w:val="28"/>
        </w:rPr>
        <w:footnoteRef/>
      </w:r>
      <w:r w:rsidRPr="00ED4A94">
        <w:rPr>
          <w:color w:val="002060"/>
          <w:sz w:val="28"/>
          <w:szCs w:val="28"/>
        </w:rPr>
        <w:t xml:space="preserve"> </w:t>
      </w:r>
      <w:r w:rsidRPr="00ED4A94">
        <w:rPr>
          <w:rFonts w:ascii="Calibri" w:hAnsi="Calibri"/>
          <w:color w:val="002060"/>
          <w:sz w:val="20"/>
          <w:szCs w:val="20"/>
        </w:rPr>
        <w:t xml:space="preserve">Jeremiah 33:17-22 </w:t>
      </w:r>
      <w:r w:rsidRPr="00ED4A94">
        <w:rPr>
          <w:rFonts w:ascii="Calibri" w:hAnsi="Calibri"/>
          <w:i/>
          <w:iCs/>
          <w:color w:val="002060"/>
          <w:vertAlign w:val="superscript"/>
        </w:rPr>
        <w:t>17</w:t>
      </w:r>
      <w:r w:rsidRPr="00ED4A94">
        <w:rPr>
          <w:rFonts w:ascii="Calibri" w:hAnsi="Calibri"/>
          <w:i/>
          <w:iCs/>
          <w:color w:val="002060"/>
          <w:sz w:val="20"/>
          <w:szCs w:val="20"/>
        </w:rPr>
        <w:t xml:space="preserve"> For thus saith the LORD; David shall never want a man to sit upon the throne of the house of Israel; </w:t>
      </w:r>
      <w:r w:rsidRPr="00ED4A94">
        <w:rPr>
          <w:rFonts w:ascii="Calibri" w:hAnsi="Calibri" w:cs="Times New Roman"/>
          <w:i/>
          <w:iCs/>
          <w:color w:val="002060"/>
          <w:vertAlign w:val="superscript"/>
        </w:rPr>
        <w:t>18</w:t>
      </w:r>
      <w:r w:rsidRPr="00ED4A94">
        <w:rPr>
          <w:rFonts w:ascii="Calibri" w:hAnsi="Calibri" w:cs="Times New Roman"/>
          <w:i/>
          <w:iCs/>
          <w:color w:val="002060"/>
          <w:sz w:val="20"/>
          <w:szCs w:val="20"/>
        </w:rPr>
        <w:t xml:space="preserve"> Neither shall the priests the Levites want a man before me to offer burnt offerings, and to kindle meat offerings, and to do sacrifice continually. </w:t>
      </w:r>
      <w:r w:rsidRPr="00ED4A94">
        <w:rPr>
          <w:rFonts w:ascii="Calibri" w:hAnsi="Calibri" w:cs="Times New Roman"/>
          <w:i/>
          <w:iCs/>
          <w:color w:val="002060"/>
          <w:vertAlign w:val="superscript"/>
        </w:rPr>
        <w:t xml:space="preserve">19 </w:t>
      </w:r>
      <w:r w:rsidRPr="00ED4A94">
        <w:rPr>
          <w:rFonts w:ascii="Calibri" w:hAnsi="Calibri" w:cs="Times New Roman"/>
          <w:i/>
          <w:iCs/>
          <w:color w:val="002060"/>
          <w:sz w:val="20"/>
          <w:szCs w:val="20"/>
        </w:rPr>
        <w:t>And the word of the LORD came unto Jeremiah, saying, </w:t>
      </w:r>
      <w:r w:rsidRPr="00ED4A94">
        <w:rPr>
          <w:rFonts w:ascii="Calibri" w:hAnsi="Calibri" w:cs="Times New Roman"/>
          <w:i/>
          <w:iCs/>
          <w:color w:val="002060"/>
          <w:vertAlign w:val="superscript"/>
        </w:rPr>
        <w:t>20</w:t>
      </w:r>
      <w:r w:rsidRPr="00ED4A94">
        <w:rPr>
          <w:rFonts w:ascii="Calibri" w:hAnsi="Calibri" w:cs="Times New Roman"/>
          <w:i/>
          <w:iCs/>
          <w:color w:val="002060"/>
          <w:sz w:val="20"/>
          <w:szCs w:val="20"/>
        </w:rPr>
        <w:t xml:space="preserve"> Thus saith the LORD; If ye can break my covenant of the day, and my covenant of the night, and that there should not be day and night in their season; </w:t>
      </w:r>
      <w:r w:rsidRPr="00ED4A94">
        <w:rPr>
          <w:rFonts w:ascii="Calibri" w:hAnsi="Calibri" w:cs="Times New Roman"/>
          <w:i/>
          <w:iCs/>
          <w:color w:val="002060"/>
          <w:vertAlign w:val="superscript"/>
        </w:rPr>
        <w:t>21</w:t>
      </w:r>
      <w:r w:rsidRPr="00ED4A94">
        <w:rPr>
          <w:rFonts w:ascii="Calibri" w:hAnsi="Calibri" w:cs="Times New Roman"/>
          <w:i/>
          <w:iCs/>
          <w:color w:val="002060"/>
          <w:sz w:val="20"/>
          <w:szCs w:val="20"/>
        </w:rPr>
        <w:t xml:space="preserve"> Then may also my covenant be broken with David my servant, that he should not have a son to reign upon his throne; and with the Levites the priests, my ministers. </w:t>
      </w:r>
      <w:r w:rsidRPr="00ED4A94">
        <w:rPr>
          <w:rFonts w:ascii="Calibri" w:hAnsi="Calibri" w:cs="Times New Roman"/>
          <w:i/>
          <w:iCs/>
          <w:color w:val="002060"/>
          <w:vertAlign w:val="superscript"/>
        </w:rPr>
        <w:t>22</w:t>
      </w:r>
      <w:r w:rsidRPr="00ED4A94">
        <w:rPr>
          <w:rFonts w:ascii="Calibri" w:hAnsi="Calibri" w:cs="Times New Roman"/>
          <w:i/>
          <w:iCs/>
          <w:color w:val="002060"/>
          <w:sz w:val="20"/>
          <w:szCs w:val="20"/>
        </w:rPr>
        <w:t xml:space="preserve"> As the host of heaven cannot be numbered, neither the sand of the sea measured: so, will I multiply the seed of David my servant, and the Levites that minister unto me. </w:t>
      </w:r>
      <w:r w:rsidRPr="00ED4A94">
        <w:rPr>
          <w:rFonts w:ascii="Calibri" w:hAnsi="Calibri" w:cs="Times New Roman"/>
          <w:color w:val="002060"/>
          <w:sz w:val="20"/>
          <w:szCs w:val="20"/>
        </w:rPr>
        <w:t> </w:t>
      </w:r>
    </w:p>
    <w:p w14:paraId="4E85D8CC" w14:textId="77777777" w:rsidR="00527329" w:rsidRPr="00ED4A94" w:rsidRDefault="00527329" w:rsidP="00D22162">
      <w:pPr>
        <w:pStyle w:val="FootnoteText"/>
        <w:rPr>
          <w:color w:val="00206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5D0E"/>
    <w:multiLevelType w:val="hybridMultilevel"/>
    <w:tmpl w:val="572C9206"/>
    <w:lvl w:ilvl="0" w:tplc="59CC44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A648E2"/>
    <w:multiLevelType w:val="hybridMultilevel"/>
    <w:tmpl w:val="B30A0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85088E"/>
    <w:multiLevelType w:val="hybridMultilevel"/>
    <w:tmpl w:val="F0F222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8D2C81"/>
    <w:multiLevelType w:val="hybridMultilevel"/>
    <w:tmpl w:val="A3A0AC72"/>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2DD3E57"/>
    <w:multiLevelType w:val="hybridMultilevel"/>
    <w:tmpl w:val="532AD1AA"/>
    <w:lvl w:ilvl="0" w:tplc="48DC94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431BB6"/>
    <w:multiLevelType w:val="hybridMultilevel"/>
    <w:tmpl w:val="E2E64AD6"/>
    <w:lvl w:ilvl="0" w:tplc="93465C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152B21"/>
    <w:multiLevelType w:val="hybridMultilevel"/>
    <w:tmpl w:val="226C04BA"/>
    <w:lvl w:ilvl="0" w:tplc="8DA2F7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4D1645"/>
    <w:multiLevelType w:val="hybridMultilevel"/>
    <w:tmpl w:val="DEC23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201F96"/>
    <w:multiLevelType w:val="hybridMultilevel"/>
    <w:tmpl w:val="E4A08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3851550">
    <w:abstractNumId w:val="4"/>
  </w:num>
  <w:num w:numId="2" w16cid:durableId="2105108476">
    <w:abstractNumId w:val="0"/>
  </w:num>
  <w:num w:numId="3" w16cid:durableId="94793469">
    <w:abstractNumId w:val="6"/>
  </w:num>
  <w:num w:numId="4" w16cid:durableId="370688013">
    <w:abstractNumId w:val="5"/>
  </w:num>
  <w:num w:numId="5" w16cid:durableId="330379224">
    <w:abstractNumId w:val="3"/>
  </w:num>
  <w:num w:numId="6" w16cid:durableId="331177888">
    <w:abstractNumId w:val="2"/>
  </w:num>
  <w:num w:numId="7" w16cid:durableId="1695956669">
    <w:abstractNumId w:val="1"/>
  </w:num>
  <w:num w:numId="8" w16cid:durableId="1768185212">
    <w:abstractNumId w:val="7"/>
  </w:num>
  <w:num w:numId="9" w16cid:durableId="87628439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49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BB7"/>
    <w:rsid w:val="0000382E"/>
    <w:rsid w:val="00013358"/>
    <w:rsid w:val="00026B21"/>
    <w:rsid w:val="00093F69"/>
    <w:rsid w:val="000972FE"/>
    <w:rsid w:val="000E1A31"/>
    <w:rsid w:val="001026FB"/>
    <w:rsid w:val="00127A94"/>
    <w:rsid w:val="001D1870"/>
    <w:rsid w:val="002221F7"/>
    <w:rsid w:val="002255F2"/>
    <w:rsid w:val="00275137"/>
    <w:rsid w:val="003D1010"/>
    <w:rsid w:val="003E6761"/>
    <w:rsid w:val="00445152"/>
    <w:rsid w:val="004531CC"/>
    <w:rsid w:val="004754F2"/>
    <w:rsid w:val="00480130"/>
    <w:rsid w:val="00497175"/>
    <w:rsid w:val="004C0016"/>
    <w:rsid w:val="00522225"/>
    <w:rsid w:val="00527329"/>
    <w:rsid w:val="00531CF9"/>
    <w:rsid w:val="00580820"/>
    <w:rsid w:val="00591F98"/>
    <w:rsid w:val="005968F6"/>
    <w:rsid w:val="005D517D"/>
    <w:rsid w:val="005D7A78"/>
    <w:rsid w:val="0060360B"/>
    <w:rsid w:val="006114EE"/>
    <w:rsid w:val="00694473"/>
    <w:rsid w:val="00700F86"/>
    <w:rsid w:val="0074171C"/>
    <w:rsid w:val="007D7DEE"/>
    <w:rsid w:val="008040FD"/>
    <w:rsid w:val="008E647B"/>
    <w:rsid w:val="00913034"/>
    <w:rsid w:val="00992A80"/>
    <w:rsid w:val="009B0C5C"/>
    <w:rsid w:val="009B32D7"/>
    <w:rsid w:val="00A15C99"/>
    <w:rsid w:val="00A47333"/>
    <w:rsid w:val="00A5672C"/>
    <w:rsid w:val="00A6441D"/>
    <w:rsid w:val="00B02BEC"/>
    <w:rsid w:val="00B174E3"/>
    <w:rsid w:val="00B40BCC"/>
    <w:rsid w:val="00B475A6"/>
    <w:rsid w:val="00B70309"/>
    <w:rsid w:val="00B86079"/>
    <w:rsid w:val="00BB68DB"/>
    <w:rsid w:val="00BF2BBE"/>
    <w:rsid w:val="00C27341"/>
    <w:rsid w:val="00C275C6"/>
    <w:rsid w:val="00C67489"/>
    <w:rsid w:val="00CC4BB7"/>
    <w:rsid w:val="00CF75A1"/>
    <w:rsid w:val="00D04B2D"/>
    <w:rsid w:val="00D22162"/>
    <w:rsid w:val="00D24BE9"/>
    <w:rsid w:val="00D262F5"/>
    <w:rsid w:val="00D529A9"/>
    <w:rsid w:val="00D65470"/>
    <w:rsid w:val="00D96A81"/>
    <w:rsid w:val="00DA32C6"/>
    <w:rsid w:val="00DA41D0"/>
    <w:rsid w:val="00DA6BF0"/>
    <w:rsid w:val="00DC695F"/>
    <w:rsid w:val="00E12771"/>
    <w:rsid w:val="00E358A3"/>
    <w:rsid w:val="00EC6B07"/>
    <w:rsid w:val="00F325F0"/>
    <w:rsid w:val="00F620E0"/>
    <w:rsid w:val="00FA2ADF"/>
    <w:rsid w:val="00FB7EA0"/>
    <w:rsid w:val="00FC2E00"/>
    <w:rsid w:val="00FC55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9B539F"/>
  <w14:defaultImageDpi w14:val="32767"/>
  <w15:chartTrackingRefBased/>
  <w15:docId w15:val="{9FC7BC5C-ED04-2F4D-8567-39DD0295B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C4BB7"/>
  </w:style>
  <w:style w:type="paragraph" w:styleId="Heading1">
    <w:name w:val="heading 1"/>
    <w:basedOn w:val="Normal"/>
    <w:link w:val="Heading1Char"/>
    <w:uiPriority w:val="9"/>
    <w:qFormat/>
    <w:rsid w:val="002221F7"/>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75A6"/>
    <w:pPr>
      <w:ind w:left="720"/>
      <w:contextualSpacing/>
    </w:pPr>
  </w:style>
  <w:style w:type="paragraph" w:styleId="EndnoteText">
    <w:name w:val="endnote text"/>
    <w:basedOn w:val="Normal"/>
    <w:link w:val="EndnoteTextChar"/>
    <w:autoRedefine/>
    <w:uiPriority w:val="99"/>
    <w:qFormat/>
    <w:rsid w:val="00093F69"/>
    <w:pPr>
      <w:spacing w:before="120" w:after="120"/>
      <w:ind w:firstLine="360"/>
      <w:jc w:val="both"/>
    </w:pPr>
    <w:rPr>
      <w:rFonts w:eastAsia="Times New Roman" w:cs="Times New Roman"/>
      <w:sz w:val="20"/>
      <w:szCs w:val="20"/>
    </w:rPr>
  </w:style>
  <w:style w:type="character" w:customStyle="1" w:styleId="EndnoteTextChar">
    <w:name w:val="Endnote Text Char"/>
    <w:basedOn w:val="DefaultParagraphFont"/>
    <w:link w:val="EndnoteText"/>
    <w:uiPriority w:val="99"/>
    <w:rsid w:val="00093F69"/>
    <w:rPr>
      <w:rFonts w:eastAsia="Times New Roman" w:cs="Times New Roman"/>
      <w:sz w:val="20"/>
      <w:szCs w:val="20"/>
    </w:rPr>
  </w:style>
  <w:style w:type="paragraph" w:styleId="TOC1">
    <w:name w:val="toc 1"/>
    <w:basedOn w:val="Normal"/>
    <w:next w:val="Normal"/>
    <w:autoRedefine/>
    <w:uiPriority w:val="39"/>
    <w:qFormat/>
    <w:rsid w:val="00093F69"/>
    <w:pPr>
      <w:tabs>
        <w:tab w:val="right" w:leader="dot" w:pos="8630"/>
      </w:tabs>
      <w:jc w:val="center"/>
    </w:pPr>
    <w:rPr>
      <w:rFonts w:eastAsiaTheme="minorEastAsia" w:cstheme="minorHAnsi"/>
      <w:b/>
      <w:bCs/>
      <w:i/>
      <w:color w:val="548DD4"/>
      <w:sz w:val="22"/>
      <w:szCs w:val="22"/>
      <w:lang w:bidi="en-US"/>
    </w:rPr>
  </w:style>
  <w:style w:type="paragraph" w:styleId="FootnoteText">
    <w:name w:val="footnote text"/>
    <w:basedOn w:val="Normal"/>
    <w:link w:val="FootnoteTextChar"/>
    <w:autoRedefine/>
    <w:uiPriority w:val="99"/>
    <w:unhideWhenUsed/>
    <w:qFormat/>
    <w:rsid w:val="00093F69"/>
    <w:rPr>
      <w:rFonts w:ascii="Arial" w:hAnsi="Arial"/>
      <w:sz w:val="20"/>
    </w:rPr>
  </w:style>
  <w:style w:type="character" w:customStyle="1" w:styleId="FootnoteTextChar">
    <w:name w:val="Footnote Text Char"/>
    <w:basedOn w:val="DefaultParagraphFont"/>
    <w:link w:val="FootnoteText"/>
    <w:uiPriority w:val="99"/>
    <w:rsid w:val="00093F69"/>
    <w:rPr>
      <w:rFonts w:ascii="Arial" w:hAnsi="Arial"/>
      <w:sz w:val="20"/>
    </w:rPr>
  </w:style>
  <w:style w:type="character" w:customStyle="1" w:styleId="apple-converted-space">
    <w:name w:val="apple-converted-space"/>
    <w:basedOn w:val="DefaultParagraphFont"/>
    <w:rsid w:val="00CC4BB7"/>
  </w:style>
  <w:style w:type="paragraph" w:customStyle="1" w:styleId="p1">
    <w:name w:val="p1"/>
    <w:basedOn w:val="Normal"/>
    <w:rsid w:val="00CC4BB7"/>
    <w:rPr>
      <w:rFonts w:ascii="Calibri Light" w:hAnsi="Calibri Light" w:cs="Times New Roman"/>
      <w:sz w:val="16"/>
      <w:szCs w:val="16"/>
    </w:rPr>
  </w:style>
  <w:style w:type="character" w:styleId="FootnoteReference">
    <w:name w:val="footnote reference"/>
    <w:basedOn w:val="DefaultParagraphFont"/>
    <w:uiPriority w:val="99"/>
    <w:unhideWhenUsed/>
    <w:qFormat/>
    <w:rsid w:val="00CC4BB7"/>
    <w:rPr>
      <w:rFonts w:ascii="Cambria" w:hAnsi="Cambria"/>
      <w:b/>
      <w:i w:val="0"/>
      <w:color w:val="0070C0"/>
      <w:sz w:val="28"/>
      <w:vertAlign w:val="superscript"/>
    </w:rPr>
  </w:style>
  <w:style w:type="character" w:styleId="Hyperlink">
    <w:name w:val="Hyperlink"/>
    <w:basedOn w:val="DefaultParagraphFont"/>
    <w:uiPriority w:val="99"/>
    <w:unhideWhenUsed/>
    <w:rsid w:val="00CC4BB7"/>
    <w:rPr>
      <w:color w:val="0563C1" w:themeColor="hyperlink"/>
      <w:u w:val="single"/>
    </w:rPr>
  </w:style>
  <w:style w:type="character" w:customStyle="1" w:styleId="Heading1Char">
    <w:name w:val="Heading 1 Char"/>
    <w:basedOn w:val="DefaultParagraphFont"/>
    <w:link w:val="Heading1"/>
    <w:uiPriority w:val="9"/>
    <w:rsid w:val="002221F7"/>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2221F7"/>
    <w:pPr>
      <w:spacing w:before="100" w:beforeAutospacing="1" w:after="100" w:afterAutospacing="1"/>
    </w:pPr>
    <w:rPr>
      <w:rFonts w:ascii="Times New Roman" w:eastAsia="Times New Roman" w:hAnsi="Times New Roman" w:cs="Times New Roman"/>
    </w:rPr>
  </w:style>
  <w:style w:type="paragraph" w:styleId="IntenseQuote">
    <w:name w:val="Intense Quote"/>
    <w:basedOn w:val="Normal"/>
    <w:next w:val="Normal"/>
    <w:link w:val="IntenseQuoteChar"/>
    <w:uiPriority w:val="99"/>
    <w:qFormat/>
    <w:rsid w:val="005D517D"/>
    <w:pPr>
      <w:spacing w:before="320" w:after="480"/>
      <w:ind w:left="720" w:right="720"/>
      <w:jc w:val="center"/>
    </w:pPr>
    <w:rPr>
      <w:rFonts w:asciiTheme="majorHAnsi" w:eastAsiaTheme="majorEastAsia" w:hAnsiTheme="majorHAnsi" w:cstheme="majorBidi"/>
      <w:i/>
      <w:iCs/>
      <w:sz w:val="20"/>
      <w:szCs w:val="20"/>
      <w:lang w:bidi="en-US"/>
    </w:rPr>
  </w:style>
  <w:style w:type="character" w:customStyle="1" w:styleId="IntenseQuoteChar">
    <w:name w:val="Intense Quote Char"/>
    <w:basedOn w:val="DefaultParagraphFont"/>
    <w:link w:val="IntenseQuote"/>
    <w:uiPriority w:val="99"/>
    <w:rsid w:val="005D517D"/>
    <w:rPr>
      <w:rFonts w:asciiTheme="majorHAnsi" w:eastAsiaTheme="majorEastAsia" w:hAnsiTheme="majorHAnsi" w:cstheme="majorBidi"/>
      <w:i/>
      <w:iCs/>
      <w:sz w:val="20"/>
      <w:szCs w:val="20"/>
      <w:lang w:bidi="en-US"/>
    </w:rPr>
  </w:style>
  <w:style w:type="paragraph" w:styleId="NoSpacing">
    <w:name w:val="No Spacing"/>
    <w:basedOn w:val="Normal"/>
    <w:link w:val="NoSpacingChar"/>
    <w:uiPriority w:val="1"/>
    <w:qFormat/>
    <w:rsid w:val="005D517D"/>
    <w:pPr>
      <w:spacing w:after="80"/>
    </w:pPr>
    <w:rPr>
      <w:rFonts w:eastAsiaTheme="minorEastAsia"/>
      <w:sz w:val="22"/>
      <w:szCs w:val="22"/>
      <w:lang w:bidi="en-US"/>
    </w:rPr>
  </w:style>
  <w:style w:type="character" w:customStyle="1" w:styleId="NoSpacingChar">
    <w:name w:val="No Spacing Char"/>
    <w:basedOn w:val="DefaultParagraphFont"/>
    <w:link w:val="NoSpacing"/>
    <w:uiPriority w:val="1"/>
    <w:rsid w:val="005D517D"/>
    <w:rPr>
      <w:rFonts w:eastAsiaTheme="minorEastAsia"/>
      <w:sz w:val="22"/>
      <w:szCs w:val="22"/>
      <w:lang w:bidi="en-US"/>
    </w:rPr>
  </w:style>
  <w:style w:type="character" w:styleId="IntenseEmphasis">
    <w:name w:val="Intense Emphasis"/>
    <w:basedOn w:val="DefaultParagraphFont"/>
    <w:uiPriority w:val="21"/>
    <w:qFormat/>
    <w:rsid w:val="005D517D"/>
    <w:rPr>
      <w:i/>
      <w:iCs/>
      <w:color w:val="4472C4" w:themeColor="accent1"/>
    </w:rPr>
  </w:style>
  <w:style w:type="character" w:styleId="EndnoteReference">
    <w:name w:val="endnote reference"/>
    <w:basedOn w:val="DefaultParagraphFont"/>
    <w:uiPriority w:val="99"/>
    <w:qFormat/>
    <w:rsid w:val="000972FE"/>
    <w:rPr>
      <w:rFonts w:ascii="Cambria" w:hAnsi="Cambria" w:cs="Times New Roman"/>
      <w:b/>
      <w:i w:val="0"/>
      <w:color w:val="00B050"/>
      <w:sz w:val="28"/>
      <w:vertAlign w:val="superscript"/>
    </w:rPr>
  </w:style>
  <w:style w:type="character" w:customStyle="1" w:styleId="text">
    <w:name w:val="text"/>
    <w:basedOn w:val="DefaultParagraphFont"/>
    <w:rsid w:val="000972FE"/>
  </w:style>
  <w:style w:type="character" w:customStyle="1" w:styleId="small-caps">
    <w:name w:val="small-caps"/>
    <w:basedOn w:val="DefaultParagraphFont"/>
    <w:rsid w:val="000972FE"/>
  </w:style>
  <w:style w:type="paragraph" w:styleId="Footer">
    <w:name w:val="footer"/>
    <w:basedOn w:val="Normal"/>
    <w:link w:val="FooterChar"/>
    <w:uiPriority w:val="99"/>
    <w:unhideWhenUsed/>
    <w:rsid w:val="00D22162"/>
    <w:pPr>
      <w:tabs>
        <w:tab w:val="center" w:pos="4680"/>
        <w:tab w:val="right" w:pos="9360"/>
      </w:tabs>
    </w:pPr>
  </w:style>
  <w:style w:type="character" w:customStyle="1" w:styleId="FooterChar">
    <w:name w:val="Footer Char"/>
    <w:basedOn w:val="DefaultParagraphFont"/>
    <w:link w:val="Footer"/>
    <w:uiPriority w:val="99"/>
    <w:rsid w:val="00D22162"/>
  </w:style>
  <w:style w:type="character" w:styleId="PageNumber">
    <w:name w:val="page number"/>
    <w:basedOn w:val="DefaultParagraphFont"/>
    <w:uiPriority w:val="99"/>
    <w:semiHidden/>
    <w:unhideWhenUsed/>
    <w:rsid w:val="00D221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1194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www.kingdavid-kd.com"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kingdavid-kd.com" TargetMode="External"/><Relationship Id="rId14" Type="http://schemas.openxmlformats.org/officeDocument/2006/relationships/hyperlink" Target="http://www.kingdavid-kd.com" TargetMode="External"/></Relationships>
</file>

<file path=word/_rels/endnotes.xml.rels><?xml version="1.0" encoding="UTF-8" standalone="yes"?>
<Relationships xmlns="http://schemas.openxmlformats.org/package/2006/relationships"><Relationship Id="rId2" Type="http://schemas.openxmlformats.org/officeDocument/2006/relationships/hyperlink" Target="https://www.dropbox.com/s/3wqk9yhna9g8b10/ROYAL%20DECLARATION%20OF%20SOVEREIGNTY.pdf?dl=0" TargetMode="External"/><Relationship Id="rId1" Type="http://schemas.openxmlformats.org/officeDocument/2006/relationships/hyperlink" Target="https://www.dropbox.com/s/xigfm1lxau7xrx3/THE%20BEGINNING%20OF%20HM%20DAVID%20WEEMS%20GENEOLOGY.pdf?dl=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kingjamesbibleonline.org/1-Corinthians-6-4/" TargetMode="External"/><Relationship Id="rId2" Type="http://schemas.openxmlformats.org/officeDocument/2006/relationships/hyperlink" Target="https://www.kingjamesbibleonline.org/1-Corinthians-6-3/" TargetMode="External"/><Relationship Id="rId1" Type="http://schemas.openxmlformats.org/officeDocument/2006/relationships/hyperlink" Target="https://www.kingjamesbibleonline.org/1-Corinthians-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49</Pages>
  <Words>20296</Words>
  <Characters>100061</Characters>
  <Application>Microsoft Office Word</Application>
  <DocSecurity>0</DocSecurity>
  <Lines>1755</Lines>
  <Paragraphs>415</Paragraphs>
  <ScaleCrop>false</ScaleCrop>
  <HeadingPairs>
    <vt:vector size="2" baseType="variant">
      <vt:variant>
        <vt:lpstr>Title</vt:lpstr>
      </vt:variant>
      <vt:variant>
        <vt:i4>1</vt:i4>
      </vt:variant>
    </vt:vector>
  </HeadingPairs>
  <TitlesOfParts>
    <vt:vector size="1" baseType="lpstr">
      <vt:lpstr/>
    </vt:vector>
  </TitlesOfParts>
  <Company>THE KINGDOM OF DAVID</Company>
  <LinksUpToDate>false</LinksUpToDate>
  <CharactersWithSpaces>119942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HM David Weems</dc:creator>
  <cp:keywords/>
  <dc:description/>
  <cp:lastModifiedBy>HM David Weems</cp:lastModifiedBy>
  <cp:revision>2</cp:revision>
  <cp:lastPrinted>2019-08-19T23:52:00Z</cp:lastPrinted>
  <dcterms:created xsi:type="dcterms:W3CDTF">2026-05-23T18:17:00Z</dcterms:created>
  <dcterms:modified xsi:type="dcterms:W3CDTF">2026-05-23T18:17:00Z</dcterms:modified>
</cp:coreProperties>
</file>